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1F" w:rsidRDefault="00F00C1F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360786" w:rsidP="00A659BA">
      <w:pPr>
        <w:spacing w:before="0"/>
        <w:jc w:val="center"/>
        <w:rPr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-28.1pt;margin-top:-46.5pt;width:515.35pt;height:134.15pt;z-index:251664384" coordorigin="1137,4900" coordsize="9743,2922">
            <v:line id="_x0000_s1027" style="position:absolute" from="1145,7822" to="10780,7822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7;top:5009;width:2286;height:2763" wrapcoords="-164 0 -164 21462 21600 21462 21600 0 -164 0">
              <v:imagedata r:id="rId9" o:title="" cropleft="14307f" cropright="663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83;top:4900;width:7497;height:2872" strokecolor="white">
              <v:textbox style="mso-next-textbox:#_x0000_s1029">
                <w:txbxContent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b/>
                        <w:sz w:val="29"/>
                        <w:szCs w:val="29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9"/>
                        <w:szCs w:val="29"/>
                      </w:rPr>
                      <w:t>А.Д. „ВОДОВОД И КАНАЛИЗАЦИЈА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9"/>
                        <w:szCs w:val="29"/>
                      </w:rPr>
                      <w:t>“ БИЈЕЉИНА</w:t>
                    </w:r>
                    <w:proofErr w:type="gramEnd"/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b/>
                        <w:sz w:val="29"/>
                        <w:szCs w:val="29"/>
                        <w:lang w:val="sr-Latn-C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9"/>
                        <w:szCs w:val="29"/>
                        <w:lang w:val="sr-Latn-CS"/>
                      </w:rPr>
                      <w:t>A.D. „VODOVOD I KANALIZACIJA“ BIJELJINA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Хајдук Станка 20, 76300 Бијељина, Република Српска, БиХ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Тел: +387(0)/55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226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460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  <w:t xml:space="preserve"> (централа),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Факс: +387(0)/55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  <w:t>/226-462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www.bnvodovod.com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Cyrl-C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Latn-CS"/>
                      </w:rPr>
                      <w:t>office@bnvodovod.com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Ж.Р: 567-343-10000004-57 (Atos bank, а.д. Бања Лука)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  <w:lang w:val="sr-Cyrl-R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ЈИБ - (ПИБ): 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Latn-CS"/>
                      </w:rPr>
                      <w:t>4(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400307860000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sr-Latn-CS"/>
                      </w:rPr>
                      <w:t>)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; Матични број: 1412558</w:t>
                    </w:r>
                  </w:p>
                  <w:p w:rsidR="00360786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  <w:lang w:val="sr-Cyrl-RS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Регистровани капитал: 10.009.225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</w:rPr>
                      <w:t>,00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КМ</w:t>
                    </w:r>
                  </w:p>
                  <w:p w:rsidR="00360786" w:rsidRPr="00BF4BE4" w:rsidRDefault="00360786" w:rsidP="00BF4BE4">
                    <w:pPr>
                      <w:spacing w:before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Рег. уложак број 3-19 код Окружног привредног суда у Бијељини</w:t>
                    </w:r>
                  </w:p>
                  <w:p w:rsidR="00360786" w:rsidRDefault="00360786" w:rsidP="00362E4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v:group>
          <o:OLEObject Type="Embed" ProgID="AutoCAD.Drawing.15" ShapeID="_x0000_s1028" DrawAspect="Content" ObjectID="_1736054540" r:id="rId10"/>
        </w:pict>
      </w: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A659BA" w:rsidRPr="001F3CB7" w:rsidRDefault="00A659BA" w:rsidP="00A659BA">
      <w:pPr>
        <w:spacing w:before="0"/>
        <w:jc w:val="center"/>
        <w:rPr>
          <w:sz w:val="24"/>
          <w:szCs w:val="24"/>
          <w:lang w:val="bs-Latn-BA"/>
        </w:rPr>
      </w:pPr>
    </w:p>
    <w:p w:rsidR="00544294" w:rsidRPr="00215E2B" w:rsidRDefault="00544294" w:rsidP="00544294">
      <w:pPr>
        <w:ind w:left="-90"/>
        <w:jc w:val="both"/>
        <w:rPr>
          <w:rFonts w:ascii="Times New Roman" w:hAnsi="Times New Roman"/>
          <w:sz w:val="24"/>
          <w:szCs w:val="24"/>
          <w:lang w:val="sr-Cyrl-BA"/>
        </w:rPr>
      </w:pPr>
      <w:r w:rsidRPr="00215E2B">
        <w:rPr>
          <w:rFonts w:ascii="Times New Roman" w:hAnsi="Times New Roman"/>
          <w:sz w:val="24"/>
          <w:szCs w:val="24"/>
          <w:lang w:val="sr-Cyrl-BA"/>
        </w:rPr>
        <w:t>УПРАВА ДРУШТВА</w:t>
      </w:r>
    </w:p>
    <w:p w:rsidR="00544294" w:rsidRPr="00173E8D" w:rsidRDefault="00544294" w:rsidP="00544294">
      <w:pPr>
        <w:ind w:left="-9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E2B">
        <w:rPr>
          <w:rFonts w:ascii="Times New Roman" w:hAnsi="Times New Roman"/>
          <w:sz w:val="24"/>
          <w:szCs w:val="24"/>
        </w:rPr>
        <w:t xml:space="preserve">БРОЈ ПРОТОКОЛА: </w:t>
      </w:r>
      <w:r w:rsidRPr="00215E2B">
        <w:rPr>
          <w:rFonts w:ascii="Times New Roman" w:hAnsi="Times New Roman"/>
          <w:sz w:val="24"/>
          <w:szCs w:val="24"/>
          <w:lang w:val="sr-Cyrl-RS"/>
        </w:rPr>
        <w:t>УД-</w:t>
      </w:r>
    </w:p>
    <w:p w:rsidR="00A659BA" w:rsidRPr="001F3CB7" w:rsidRDefault="00544294" w:rsidP="00544294">
      <w:pPr>
        <w:spacing w:before="0"/>
        <w:ind w:left="-90"/>
        <w:rPr>
          <w:sz w:val="24"/>
          <w:szCs w:val="24"/>
          <w:lang w:val="bs-Latn-BA"/>
        </w:rPr>
      </w:pPr>
      <w:r w:rsidRPr="00215E2B">
        <w:rPr>
          <w:rFonts w:ascii="Times New Roman" w:hAnsi="Times New Roman"/>
          <w:sz w:val="24"/>
          <w:szCs w:val="24"/>
          <w:lang w:val="sr-Cyrl-RS"/>
        </w:rPr>
        <w:t>БРОЈ ОБАВЈЕШТЕЊА</w:t>
      </w:r>
      <w:r w:rsidRPr="00215E2B"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360BB9">
        <w:rPr>
          <w:rFonts w:ascii="Times New Roman" w:hAnsi="Times New Roman"/>
          <w:sz w:val="24"/>
          <w:szCs w:val="24"/>
          <w:lang w:val="sr-Cyrl-RS"/>
        </w:rPr>
        <w:t>____</w:t>
      </w:r>
      <w:r>
        <w:rPr>
          <w:rFonts w:ascii="Times New Roman" w:hAnsi="Times New Roman"/>
          <w:sz w:val="24"/>
          <w:szCs w:val="24"/>
          <w:lang w:val="sr-Cyrl-RS"/>
        </w:rPr>
        <w:t>__</w:t>
      </w:r>
    </w:p>
    <w:p w:rsidR="00362E45" w:rsidRPr="001F3CB7" w:rsidRDefault="00362E45" w:rsidP="007F11A3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62E45" w:rsidRPr="001F3CB7" w:rsidRDefault="00362E45" w:rsidP="007F11A3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6236B" w:rsidRPr="001F3CB7" w:rsidRDefault="00A6236B" w:rsidP="00BB510F">
      <w:pPr>
        <w:spacing w:befor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236B" w:rsidRPr="001F3CB7" w:rsidRDefault="00A6236B" w:rsidP="007F11A3">
      <w:pPr>
        <w:spacing w:befor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236B" w:rsidRPr="00BB510F" w:rsidRDefault="00BB510F" w:rsidP="007F11A3">
      <w:pPr>
        <w:spacing w:before="0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r w:rsidRPr="00BB510F">
        <w:rPr>
          <w:rFonts w:ascii="Times New Roman" w:hAnsi="Times New Roman" w:cs="Times New Roman"/>
          <w:b/>
          <w:sz w:val="30"/>
          <w:szCs w:val="30"/>
          <w:lang w:val="sr-Cyrl-RS"/>
        </w:rPr>
        <w:t>ПРИЈЕДЛОГ ТЕНДЕРСКЕ ДОКУМЕНТАЦИЈЕ</w:t>
      </w:r>
    </w:p>
    <w:p w:rsidR="00A6236B" w:rsidRPr="001F3CB7" w:rsidRDefault="00A6236B" w:rsidP="00A6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КОНКУРЕНТСКИ ЗАХТЈЕВ ЗА ДОСТАВУ ПОНУДА</w:t>
      </w:r>
    </w:p>
    <w:p w:rsidR="00A6236B" w:rsidRPr="004A2579" w:rsidRDefault="00A6236B" w:rsidP="00A623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</w:t>
      </w:r>
      <w:r w:rsidR="00360BB9">
        <w:rPr>
          <w:rFonts w:ascii="Times New Roman" w:hAnsi="Times New Roman" w:cs="Times New Roman"/>
          <w:sz w:val="24"/>
          <w:szCs w:val="24"/>
          <w:lang w:val="sr-Cyrl-RS"/>
        </w:rPr>
        <w:t xml:space="preserve"> ЈАВНЕ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</w:t>
      </w:r>
      <w:r w:rsidR="00544294">
        <w:rPr>
          <w:rFonts w:ascii="Times New Roman" w:hAnsi="Times New Roman" w:cs="Times New Roman"/>
          <w:sz w:val="24"/>
          <w:szCs w:val="24"/>
          <w:lang w:val="sr-Cyrl-RS"/>
        </w:rPr>
        <w:t>СРЕДСТАВА ЗА ХИГИЈЕНУ</w:t>
      </w:r>
    </w:p>
    <w:p w:rsidR="00A6236B" w:rsidRPr="001F3CB7" w:rsidRDefault="00A6236B" w:rsidP="00A623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СА НАМЈЕРОМ ПРОВОЂЕЊА Е-АУКЦИЈЕ</w:t>
      </w:r>
    </w:p>
    <w:p w:rsidR="00A6236B" w:rsidRPr="001F3CB7" w:rsidRDefault="00A6236B" w:rsidP="00A623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-ОКВИРНИ СПОРАЗУМ-</w:t>
      </w:r>
    </w:p>
    <w:p w:rsidR="00942D4F" w:rsidRPr="001F3CB7" w:rsidRDefault="00077DE3" w:rsidP="00A659BA">
      <w:pPr>
        <w:spacing w:before="0"/>
        <w:jc w:val="center"/>
        <w:rPr>
          <w:sz w:val="24"/>
          <w:szCs w:val="24"/>
          <w:lang w:val="bs-Latn-BA"/>
        </w:rPr>
      </w:pPr>
      <w:r w:rsidRPr="00077DE3">
        <w:rPr>
          <w:rFonts w:ascii="Times New Roman" w:hAnsi="Times New Roman" w:cs="Times New Roman"/>
          <w:sz w:val="24"/>
          <w:szCs w:val="24"/>
          <w:lang w:val="sr-Cyrl-RS"/>
        </w:rPr>
        <w:t>КЗ-</w:t>
      </w:r>
    </w:p>
    <w:p w:rsidR="00942D4F" w:rsidRPr="00BB510F" w:rsidRDefault="00BB510F" w:rsidP="00BB510F">
      <w:pPr>
        <w:jc w:val="both"/>
        <w:rPr>
          <w:sz w:val="24"/>
          <w:szCs w:val="24"/>
          <w:lang w:val="sr-Cyrl-RS"/>
        </w:rPr>
      </w:pPr>
      <w:r>
        <w:rPr>
          <w:rFonts w:ascii="Times New Roman" w:hAnsi="Times New Roman"/>
          <w:sz w:val="23"/>
          <w:szCs w:val="23"/>
        </w:rPr>
        <w:t>Приједлог тендерске документације као радња којом уговорни орган жели да претходно провјери тр</w:t>
      </w:r>
      <w:r>
        <w:rPr>
          <w:rFonts w:ascii="Times New Roman" w:hAnsi="Times New Roman"/>
          <w:sz w:val="23"/>
          <w:szCs w:val="23"/>
        </w:rPr>
        <w:t xml:space="preserve">жиште у сврху </w:t>
      </w:r>
      <w:proofErr w:type="gramStart"/>
      <w:r>
        <w:rPr>
          <w:rFonts w:ascii="Times New Roman" w:hAnsi="Times New Roman"/>
          <w:sz w:val="23"/>
          <w:szCs w:val="23"/>
        </w:rPr>
        <w:t xml:space="preserve">припреме  </w:t>
      </w:r>
      <w:r>
        <w:rPr>
          <w:rFonts w:ascii="Times New Roman" w:hAnsi="Times New Roman"/>
          <w:sz w:val="23"/>
          <w:szCs w:val="23"/>
          <w:lang w:val="sr-Cyrl-RS"/>
        </w:rPr>
        <w:t>тендерске</w:t>
      </w:r>
      <w:proofErr w:type="gramEnd"/>
      <w:r>
        <w:rPr>
          <w:rFonts w:ascii="Times New Roman" w:hAnsi="Times New Roman"/>
          <w:sz w:val="23"/>
          <w:szCs w:val="23"/>
          <w:lang w:val="sr-Cyrl-RS"/>
        </w:rPr>
        <w:t xml:space="preserve"> документације</w:t>
      </w:r>
      <w:r>
        <w:rPr>
          <w:rFonts w:ascii="Times New Roman" w:hAnsi="Times New Roman"/>
          <w:sz w:val="23"/>
          <w:szCs w:val="23"/>
        </w:rPr>
        <w:t xml:space="preserve">. У ту сврху уговорни орган ће </w:t>
      </w:r>
      <w:r>
        <w:rPr>
          <w:rFonts w:ascii="Times New Roman" w:hAnsi="Times New Roman"/>
          <w:sz w:val="23"/>
          <w:szCs w:val="23"/>
          <w:lang w:val="sr-Cyrl-RS"/>
        </w:rPr>
        <w:t>размотрити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савјете  потенцијалних</w:t>
      </w:r>
      <w:proofErr w:type="gramEnd"/>
      <w:r>
        <w:rPr>
          <w:rFonts w:ascii="Times New Roman" w:hAnsi="Times New Roman"/>
          <w:sz w:val="23"/>
          <w:szCs w:val="23"/>
        </w:rPr>
        <w:t xml:space="preserve"> кандидата, независних стручњака, и других  учесника на тржишту.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На основу приједлога сугестија које ће потенцијални учесници доставити на е-маил контакт особе из тендерске документације </w:t>
      </w:r>
      <w:hyperlink r:id="rId11" w:history="1">
        <w:r w:rsidRPr="00A94F58">
          <w:rPr>
            <w:rStyle w:val="Hyperlink"/>
          </w:rPr>
          <w:t>svjetlan.ilic@bnvodovod.com</w:t>
        </w:r>
      </w:hyperlink>
      <w:r>
        <w:t xml:space="preserve"> </w:t>
      </w:r>
      <w:r>
        <w:rPr>
          <w:rFonts w:ascii="Times New Roman" w:hAnsi="Times New Roman"/>
          <w:sz w:val="23"/>
          <w:szCs w:val="23"/>
        </w:rPr>
        <w:t xml:space="preserve">о претходној провјери тржишта сачиниће се писана забиљешка о свим радњама и поступцима и </w:t>
      </w:r>
      <w:proofErr w:type="gramStart"/>
      <w:r>
        <w:rPr>
          <w:rFonts w:ascii="Times New Roman" w:hAnsi="Times New Roman"/>
          <w:sz w:val="23"/>
          <w:szCs w:val="23"/>
        </w:rPr>
        <w:t>улажити  у</w:t>
      </w:r>
      <w:proofErr w:type="gramEnd"/>
      <w:r>
        <w:rPr>
          <w:rFonts w:ascii="Times New Roman" w:hAnsi="Times New Roman"/>
          <w:sz w:val="23"/>
          <w:szCs w:val="23"/>
        </w:rPr>
        <w:t xml:space="preserve"> предмет списа. Савјет се </w:t>
      </w:r>
      <w:proofErr w:type="gramStart"/>
      <w:r>
        <w:rPr>
          <w:rFonts w:ascii="Times New Roman" w:hAnsi="Times New Roman"/>
          <w:sz w:val="23"/>
          <w:szCs w:val="23"/>
        </w:rPr>
        <w:t>може  користити</w:t>
      </w:r>
      <w:proofErr w:type="gramEnd"/>
      <w:r>
        <w:rPr>
          <w:rFonts w:ascii="Times New Roman" w:hAnsi="Times New Roman"/>
          <w:sz w:val="23"/>
          <w:szCs w:val="23"/>
        </w:rPr>
        <w:t xml:space="preserve"> у планирању и провођењу поступка набавке,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под условом да тај савјет не доводи до нарушавања тржишне конкуренције, те да не крши принцип забране диск</w:t>
      </w:r>
      <w:r>
        <w:rPr>
          <w:rFonts w:ascii="Times New Roman" w:hAnsi="Times New Roman"/>
          <w:sz w:val="23"/>
          <w:szCs w:val="23"/>
        </w:rPr>
        <w:t xml:space="preserve">риминације  и транспарентности. </w:t>
      </w:r>
      <w:proofErr w:type="gramStart"/>
      <w:r>
        <w:rPr>
          <w:rFonts w:ascii="Times New Roman" w:hAnsi="Times New Roman"/>
          <w:sz w:val="23"/>
          <w:szCs w:val="23"/>
        </w:rPr>
        <w:t xml:space="preserve">Сугестије мишљења доставити најкасније до </w:t>
      </w:r>
      <w:r>
        <w:rPr>
          <w:rFonts w:ascii="Times New Roman" w:hAnsi="Times New Roman"/>
          <w:sz w:val="23"/>
          <w:szCs w:val="23"/>
        </w:rPr>
        <w:t>27.01.2023.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године</w:t>
      </w:r>
      <w:proofErr w:type="gramEnd"/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Позиције које су у тендерској документацији истакнуте црвеном бојем биће кориговане у зависности када ће бити обављена тендерска документација.</w:t>
      </w:r>
    </w:p>
    <w:p w:rsidR="00942D4F" w:rsidRPr="001F3CB7" w:rsidRDefault="00942D4F" w:rsidP="007F11A3">
      <w:pPr>
        <w:spacing w:before="0"/>
        <w:rPr>
          <w:sz w:val="24"/>
          <w:szCs w:val="24"/>
          <w:lang w:val="sr-Cyrl-RS"/>
        </w:rPr>
      </w:pPr>
    </w:p>
    <w:p w:rsidR="004901C6" w:rsidRPr="004901C6" w:rsidRDefault="004901C6" w:rsidP="004901C6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BA"/>
        </w:rPr>
      </w:pPr>
      <w:r w:rsidRPr="004901C6">
        <w:rPr>
          <w:rFonts w:ascii="Times New Roman" w:eastAsia="Calibri" w:hAnsi="Times New Roman" w:cs="Times New Roman"/>
          <w:noProof/>
          <w:sz w:val="24"/>
          <w:szCs w:val="24"/>
          <w:lang w:val="sr-Cyrl-BA"/>
        </w:rPr>
        <w:t>БИЈЕЉИНА</w:t>
      </w:r>
    </w:p>
    <w:p w:rsidR="004901C6" w:rsidRPr="00BB510F" w:rsidRDefault="00CA36AF" w:rsidP="004901C6">
      <w:pPr>
        <w:jc w:val="center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BA"/>
        </w:rPr>
      </w:pPr>
      <w:r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RS"/>
        </w:rPr>
        <w:t>30</w:t>
      </w:r>
      <w:r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RS"/>
        </w:rPr>
        <w:t>. јануар</w:t>
      </w:r>
      <w:r w:rsidR="004901C6"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BA"/>
        </w:rPr>
        <w:t xml:space="preserve"> 20</w:t>
      </w:r>
      <w:r w:rsidR="004901C6"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Latn-RS"/>
        </w:rPr>
        <w:t>2</w:t>
      </w:r>
      <w:r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RS"/>
        </w:rPr>
        <w:t>3</w:t>
      </w:r>
      <w:r w:rsidR="004901C6" w:rsidRPr="00BB510F"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BA"/>
        </w:rPr>
        <w:t>. године</w:t>
      </w:r>
    </w:p>
    <w:p w:rsidR="004901C6" w:rsidRPr="00BB510F" w:rsidRDefault="004901C6" w:rsidP="004901C6">
      <w:pPr>
        <w:jc w:val="both"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sr-Cyrl-RS"/>
        </w:rPr>
      </w:pPr>
    </w:p>
    <w:p w:rsidR="004901C6" w:rsidRPr="0081626E" w:rsidRDefault="004901C6" w:rsidP="004901C6">
      <w:pPr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4901C6">
        <w:rPr>
          <w:rFonts w:ascii="Times New Roman" w:eastAsia="Calibri" w:hAnsi="Times New Roman" w:cs="Times New Roman"/>
          <w:noProof/>
          <w:lang w:val="sr-Latn-RS"/>
        </w:rPr>
        <w:t xml:space="preserve">    </w:t>
      </w:r>
      <w:r w:rsidR="00360BB9" w:rsidRPr="0081626E">
        <w:rPr>
          <w:rFonts w:ascii="Times New Roman" w:eastAsia="Calibri" w:hAnsi="Times New Roman" w:cs="Times New Roman"/>
          <w:noProof/>
          <w:lang w:val="sr-Cyrl-CS"/>
        </w:rPr>
        <w:t>ИЗРАДИЛА</w:t>
      </w:r>
      <w:r w:rsidRPr="0081626E">
        <w:rPr>
          <w:rFonts w:ascii="Times New Roman" w:eastAsia="Calibri" w:hAnsi="Times New Roman" w:cs="Times New Roman"/>
          <w:noProof/>
          <w:lang w:val="sr-Cyrl-CS"/>
        </w:rPr>
        <w:t xml:space="preserve">                                                        </w:t>
      </w:r>
      <w:r w:rsidRPr="0081626E">
        <w:rPr>
          <w:rFonts w:ascii="Times New Roman" w:eastAsia="Calibri" w:hAnsi="Times New Roman" w:cs="Times New Roman"/>
          <w:noProof/>
          <w:lang w:val="sr-Latn-RS"/>
        </w:rPr>
        <w:t xml:space="preserve">        </w:t>
      </w:r>
      <w:r w:rsidRPr="0081626E">
        <w:rPr>
          <w:rFonts w:ascii="Times New Roman" w:eastAsia="Calibri" w:hAnsi="Times New Roman" w:cs="Times New Roman"/>
          <w:noProof/>
          <w:lang w:val="sr-Cyrl-RS"/>
        </w:rPr>
        <w:t xml:space="preserve">         </w:t>
      </w:r>
      <w:r w:rsidR="00360BB9">
        <w:rPr>
          <w:rFonts w:ascii="Times New Roman" w:eastAsia="Calibri" w:hAnsi="Times New Roman" w:cs="Times New Roman"/>
          <w:noProof/>
          <w:lang w:val="sr-Latn-RS"/>
        </w:rPr>
        <w:t xml:space="preserve">  </w:t>
      </w:r>
      <w:r w:rsidRPr="0081626E">
        <w:rPr>
          <w:rFonts w:ascii="Times New Roman" w:eastAsia="Calibri" w:hAnsi="Times New Roman" w:cs="Times New Roman"/>
          <w:noProof/>
          <w:lang w:val="sr-Cyrl-RS"/>
        </w:rPr>
        <w:t xml:space="preserve">   </w:t>
      </w:r>
      <w:r w:rsidRPr="0081626E">
        <w:rPr>
          <w:rFonts w:ascii="Times New Roman" w:eastAsia="Calibri" w:hAnsi="Times New Roman" w:cs="Times New Roman"/>
          <w:noProof/>
          <w:lang w:val="sr-Cyrl-CS"/>
        </w:rPr>
        <w:t>В. Д. ДИРЕКТОР</w:t>
      </w:r>
    </w:p>
    <w:p w:rsidR="004901C6" w:rsidRPr="0081626E" w:rsidRDefault="004901C6" w:rsidP="004901C6">
      <w:pPr>
        <w:spacing w:before="0"/>
        <w:ind w:left="-426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81626E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="0081626E" w:rsidRPr="0081626E">
        <w:rPr>
          <w:rFonts w:ascii="Times New Roman" w:eastAsia="Calibri" w:hAnsi="Times New Roman" w:cs="Times New Roman"/>
          <w:noProof/>
          <w:lang w:val="sr-Cyrl-RS"/>
        </w:rPr>
        <w:t xml:space="preserve">       Милица Ристић</w:t>
      </w:r>
      <w:r w:rsidRPr="0081626E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 w:rsidRPr="0081626E">
        <w:rPr>
          <w:rFonts w:ascii="Times New Roman" w:eastAsia="Calibri" w:hAnsi="Times New Roman" w:cs="Times New Roman"/>
          <w:noProof/>
          <w:lang w:val="sr-Cyrl-CS"/>
        </w:rPr>
        <w:tab/>
      </w:r>
      <w:r w:rsidRPr="0081626E">
        <w:rPr>
          <w:rFonts w:ascii="Times New Roman" w:eastAsia="Calibri" w:hAnsi="Times New Roman" w:cs="Times New Roman"/>
          <w:noProof/>
          <w:lang w:val="sr-Cyrl-CS"/>
        </w:rPr>
        <w:tab/>
      </w:r>
      <w:r w:rsidRPr="0081626E">
        <w:rPr>
          <w:rFonts w:ascii="Times New Roman" w:eastAsia="Calibri" w:hAnsi="Times New Roman" w:cs="Times New Roman"/>
          <w:noProof/>
          <w:lang w:val="sr-Cyrl-CS"/>
        </w:rPr>
        <w:tab/>
      </w:r>
      <w:r w:rsidRPr="0081626E">
        <w:rPr>
          <w:rFonts w:ascii="Times New Roman" w:eastAsia="Calibri" w:hAnsi="Times New Roman" w:cs="Times New Roman"/>
          <w:noProof/>
          <w:lang w:val="sr-Cyrl-CS"/>
        </w:rPr>
        <w:tab/>
      </w:r>
      <w:r w:rsidRPr="0081626E">
        <w:rPr>
          <w:rFonts w:ascii="Times New Roman" w:eastAsia="Calibri" w:hAnsi="Times New Roman" w:cs="Times New Roman"/>
          <w:noProof/>
          <w:lang w:val="sr-Cyrl-CS"/>
        </w:rPr>
        <w:tab/>
        <w:t xml:space="preserve">               </w:t>
      </w:r>
      <w:r w:rsidRPr="0081626E">
        <w:rPr>
          <w:rFonts w:ascii="Times New Roman" w:eastAsia="Calibri" w:hAnsi="Times New Roman" w:cs="Times New Roman"/>
          <w:noProof/>
          <w:lang w:val="sr-Cyrl-RS"/>
        </w:rPr>
        <w:t>Драгиша Танацковић</w:t>
      </w:r>
      <w:r w:rsidRPr="0081626E">
        <w:rPr>
          <w:rFonts w:ascii="Times New Roman" w:eastAsia="Calibri" w:hAnsi="Times New Roman" w:cs="Times New Roman"/>
          <w:noProof/>
          <w:lang w:val="sr-Cyrl-CS"/>
        </w:rPr>
        <w:t>,</w:t>
      </w:r>
    </w:p>
    <w:p w:rsidR="004901C6" w:rsidRPr="004901C6" w:rsidRDefault="004901C6" w:rsidP="004901C6">
      <w:pPr>
        <w:spacing w:before="0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81626E">
        <w:rPr>
          <w:rFonts w:ascii="Times New Roman" w:eastAsia="Calibri" w:hAnsi="Times New Roman" w:cs="Times New Roman"/>
          <w:noProof/>
          <w:lang w:val="sr-Cyrl-CS"/>
        </w:rPr>
        <w:t xml:space="preserve">дипл. </w:t>
      </w:r>
      <w:r w:rsidR="0081626E" w:rsidRPr="0081626E">
        <w:rPr>
          <w:rFonts w:ascii="Times New Roman" w:eastAsia="Calibri" w:hAnsi="Times New Roman" w:cs="Times New Roman"/>
          <w:noProof/>
          <w:lang w:val="sr-Cyrl-CS"/>
        </w:rPr>
        <w:t>економиста</w:t>
      </w:r>
      <w:r w:rsidRPr="0081626E">
        <w:rPr>
          <w:rFonts w:ascii="Times New Roman" w:eastAsia="Calibri" w:hAnsi="Times New Roman" w:cs="Times New Roman"/>
          <w:noProof/>
          <w:lang w:val="sr-Cyrl-CS"/>
        </w:rPr>
        <w:t xml:space="preserve">                                                                    </w:t>
      </w:r>
      <w:r w:rsidR="0081626E" w:rsidRPr="0081626E">
        <w:rPr>
          <w:rFonts w:ascii="Times New Roman" w:eastAsia="Calibri" w:hAnsi="Times New Roman" w:cs="Times New Roman"/>
          <w:noProof/>
          <w:lang w:val="sr-Cyrl-CS"/>
        </w:rPr>
        <w:t xml:space="preserve">  </w:t>
      </w:r>
      <w:r w:rsidRPr="004901C6">
        <w:rPr>
          <w:rFonts w:ascii="Times New Roman" w:eastAsia="Calibri" w:hAnsi="Times New Roman" w:cs="Times New Roman"/>
          <w:noProof/>
          <w:lang w:val="sr-Cyrl-CS"/>
        </w:rPr>
        <w:t xml:space="preserve">дипл. инж. грађевине          </w:t>
      </w:r>
    </w:p>
    <w:p w:rsidR="009E4E1F" w:rsidRPr="004901C6" w:rsidRDefault="004901C6" w:rsidP="004901C6">
      <w:pPr>
        <w:ind w:left="-426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sectPr w:rsidR="009E4E1F" w:rsidRPr="004901C6" w:rsidSect="00942D4F">
          <w:pgSz w:w="11906" w:h="16838"/>
          <w:pgMar w:top="1440" w:right="1106" w:bottom="1440" w:left="1800" w:header="708" w:footer="708" w:gutter="0"/>
          <w:cols w:space="708"/>
          <w:docGrid w:linePitch="360"/>
        </w:sectPr>
      </w:pPr>
      <w:r w:rsidRPr="00DA4BF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___________________________                </w:t>
      </w:r>
      <w:r w:rsidRPr="00DA4BF7">
        <w:rPr>
          <w:rFonts w:ascii="Times New Roman" w:eastAsia="Calibri" w:hAnsi="Times New Roman" w:cs="Times New Roman"/>
          <w:b/>
          <w:noProof/>
          <w:sz w:val="24"/>
          <w:szCs w:val="24"/>
          <w:lang w:val="sr-Latn-RS"/>
        </w:rPr>
        <w:t xml:space="preserve">               </w:t>
      </w:r>
      <w:r w:rsidRPr="00DA4BF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A4BF7">
        <w:rPr>
          <w:rFonts w:ascii="Times New Roman" w:eastAsia="Calibri" w:hAnsi="Times New Roman" w:cs="Times New Roman"/>
          <w:b/>
          <w:noProof/>
          <w:sz w:val="24"/>
          <w:szCs w:val="24"/>
          <w:lang w:val="sr-Latn-RS"/>
        </w:rPr>
        <w:t>_</w:t>
      </w:r>
      <w:r w:rsidRPr="00DA4BF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_______________________________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5789075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E4E1F" w:rsidRPr="001F3CB7" w:rsidRDefault="00BF4BE4" w:rsidP="004729E0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  <w:lang w:val="bs-Latn-BA"/>
            </w:rPr>
          </w:pPr>
          <w:r w:rsidRPr="001F3CB7">
            <w:rPr>
              <w:rFonts w:ascii="Times New Roman" w:hAnsi="Times New Roman" w:cs="Times New Roman"/>
              <w:color w:val="auto"/>
              <w:sz w:val="24"/>
              <w:szCs w:val="24"/>
              <w:lang w:val="bs-Latn-BA"/>
            </w:rPr>
            <w:t>Садржај</w:t>
          </w:r>
        </w:p>
        <w:p w:rsidR="006450F5" w:rsidRDefault="009E4E1F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r w:rsidRPr="001F3CB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1F3CB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1F3CB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12537746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ИНФОРМАЦИЈЕ О УГОВОРНОМ ОРГАНУ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6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1.1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Подаци о уговорном органу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110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66" w:history="1">
            <w:r w:rsidR="006450F5" w:rsidRPr="005E193E">
              <w:rPr>
                <w:rStyle w:val="Hyperlink"/>
                <w:rFonts w:ascii="Times New Roman" w:hAnsi="Times New Roman"/>
                <w:noProof/>
              </w:rPr>
              <w:t>1.1.10.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/>
                <w:noProof/>
              </w:rPr>
              <w:t>Редни број набавке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RS"/>
              </w:rPr>
              <w:t>: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BA"/>
              </w:rPr>
              <w:t xml:space="preserve"> 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RS"/>
              </w:rPr>
              <w:t>УД -_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BA"/>
              </w:rPr>
              <w:t>/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Latn-RS"/>
              </w:rPr>
              <w:t>2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RS"/>
              </w:rPr>
              <w:t>3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BA"/>
              </w:rPr>
              <w:t>, интерни број:</w:t>
            </w:r>
            <w:r w:rsidR="006450F5" w:rsidRPr="005E193E">
              <w:rPr>
                <w:rStyle w:val="Hyperlink"/>
                <w:rFonts w:ascii="Times New Roman" w:hAnsi="Times New Roman"/>
                <w:noProof/>
                <w:lang w:val="sr-Cyrl-CS"/>
              </w:rPr>
              <w:t xml:space="preserve"> КЗ-/23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67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2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ОПШТЕ ИНФОРМАЦИЈЕ У ВЕЗИ СА ПОСТУПКОМ НАБАВКЕ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68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2.1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ПОСТУПАК ЈАВНЕ НАБАВКЕ: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_Toc125377468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69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2.2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ПРЕДМЕТ НАБАВКЕ (ВРСТА УГОВОРА), ПРОЦИЈЕЊЕНА ВРИЈЕДНОСТ И ОБАВЈЕШТЕЊЕ О НАБАВЦИ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_Toc125377469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0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ПОДЈЕЛА НА ЛОТОВЕ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_Toc125377470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1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ОКВИРНИ СПОРАЗУМ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_Toc125377471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2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КРИТЕРИЈ ЗА ДОДЈЕЛУ УГОВОРА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_Toc125377472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3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2.6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Е-АУКЦИЈА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_Toc125377473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2.8.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АЛТЕРНАТИВНЕ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110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2.10.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КОМУНИКАЦИЈА СА ПОНУЂАЧИМА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6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УСЛОВИ ЗА КВАЛИФИКАЦИЈУ ПОНУЂАЧА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5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7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ЛИЧНА СПОСОБНОСТ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5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78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3.2.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СПОСОБНОСТ ОБАВЉАЊА ПРОФЕСИОНАЛНЕ ДЈЕЛАТНОСТИ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_Toc125377478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7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479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3.4. ГРУПА ПОНУЂАЧА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_Toc125377479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7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480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3.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5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. УГОВОРНА ОБАВЕЗА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_Toc125377480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1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ЗАХТЈЕВИ У ВЕЗИ СА ДОСТАВЉАЊЕМ ПОНУДА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_Toc125377481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2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4.1.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ПРИПРЕМА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_Toc125377482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3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4.2.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ДОСТАВЉАЊЕ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_Toc125377483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9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4.3.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ИЗМЈЕНА И/ИЛИ ДОПУНА И ОДУСТАЈАЊЕ ОД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10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4.4.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ЦИЈЕНА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10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6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4.5.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ВАЛУТА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7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4.6.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МЈЕСТО, ДАТУМ И ВРИЈЕМЕ ПРИЈЕМА ПОНУДА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8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4.7.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МЈЕСТО, ДАТУМ И ВРИЈЕМЕ ОТВАРАЊА ПОНУДА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_Toc125377488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11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89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ОЦЈЕНА ПОНУДА И ДОНОШЕЊЕ ОДЛУКЕ О ИСХОДУ ПОСТУПКА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_Toc125377489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0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5.1.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ПЕРИОД ВАЖЕЊА ПОНУДЕ (ОПЦИЈА ПОНУДЕ)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_Toc125377490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1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5.2.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 xml:space="preserve">ГАРАНЦИЈА ЗА УРЕДНО ИЗВРШЕЊЕ УГОВОРА 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 xml:space="preserve">– </w:t>
            </w:r>
            <w:r w:rsidR="006450F5" w:rsidRPr="005E193E">
              <w:rPr>
                <w:rStyle w:val="Hyperlink"/>
                <w:rFonts w:ascii="Times New Roman" w:hAnsi="Times New Roman" w:cs="Times New Roman"/>
                <w:b/>
                <w:noProof/>
                <w:lang w:val="sr-Cyrl-RS"/>
              </w:rPr>
              <w:t>НЕ ТРАЖИ СЕ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_Toc125377491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492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 xml:space="preserve">5.3. 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 xml:space="preserve"> ЗАБРАНА ПРЕГОВОРА И ПОЈАШЊЕЊЕ ПОНУДЕ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_Toc125377492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3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5.4.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НЕПРИРОДНО НИСКА ЦИЈЕНА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_Toc125377493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5.5.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ИСПРАВКА РАЧУНСКИХ ГРЕШАКА И ПРОПУСТА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5.6.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ДОНОШЕЊЕ ОДЛУКЕ О ИСХОДУ ПОСТУПКА НАБАВКЕ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6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5.7.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ПОУКА О ПРАВНОМ ЛИЈЕКУ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7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ЗАКЉУЧЕЊЕ УГОВОРА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8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6.1.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НАЦРТ УГОВОРА (ОКВИРНОГ СПОРАЗУМА)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_Toc125377498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499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6.2.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</w:rPr>
              <w:t>ПОДУГОВАРАЊЕ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_Toc125377499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14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500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7.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ИНФОРМАЦИЈЕ</w:t>
            </w:r>
            <w:r w:rsidR="006450F5" w:rsidRPr="005E193E">
              <w:rPr>
                <w:rStyle w:val="Hyperlink"/>
                <w:noProof/>
                <w:lang w:val="de-DE"/>
              </w:rPr>
              <w:t xml:space="preserve"> 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О ТЕНДЕРСКОЈ ДОКУМЕНТАЦИЈИ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_Toc125377500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15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501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7.1.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ПРЕУЗИМАЊЕ ТЕНДЕРСКЕ ДОКУМЕНТАЦИЈЕ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_Toc125377501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15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left" w:pos="8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502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7.2.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ПОЈАШЊЕЊЕ, ИЗМЈЕНА И ДОПУНА ТЕНДЕРСКЕ ДОКУМЕНТАЦИЈЕ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_Toc125377502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15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left" w:pos="480"/>
              <w:tab w:val="right" w:leader="dot" w:pos="8296"/>
            </w:tabs>
            <w:rPr>
              <w:rFonts w:eastAsiaTheme="minorEastAsia"/>
              <w:noProof/>
            </w:rPr>
          </w:pPr>
          <w:hyperlink w:anchor="_Toc125377503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8.</w:t>
            </w:r>
            <w:r w:rsidR="006450F5">
              <w:rPr>
                <w:rFonts w:eastAsiaTheme="minorEastAsia"/>
                <w:noProof/>
              </w:rPr>
              <w:tab/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АНЕКСИ И ОБРАСЦИ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_Toc125377503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16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А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НЕКС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 xml:space="preserve"> 1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17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Обавјештење о јавној набавци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17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6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АНЕКС 2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7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ОБРАЗАЦ ЗА ПОНУДУ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18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8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АНЕКС 3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_Toc125377508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22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09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ОБРАЗАЦ ЗА ЦИЈЕНУ ПОНУДЕ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-РОБЕ СРЕДСТАВА ЗА ХИГИЈЕНУ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_Toc125377509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22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0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АНЕКС 4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_Toc125377510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28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1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Изјава о испуњености услова из члана 45. став (1) тачке а) до д) Закона о јавним набавкама („Службени гласник БиХ“, број: 39/14)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_Toc125377511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28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2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АНЕКС 5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_Toc125377512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30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3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ПИСМЕНА ИЗЈАВА ИЗ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_Toc125377513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30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4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 xml:space="preserve">АНЕКС 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6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_Toc125377514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5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>ПОВЈЕРЉИВЕ ИНФОРМАЦИЈЕ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_Toc125377515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32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6" w:history="1"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 xml:space="preserve">АНЕКС 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sr-Cyrl-RS"/>
              </w:rPr>
              <w:t>7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_Toc125377516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6450F5" w:rsidRDefault="00360786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</w:rPr>
          </w:pPr>
          <w:hyperlink w:anchor="_Toc125377517" w:history="1">
            <w:r w:rsidR="006450F5" w:rsidRPr="005E193E">
              <w:rPr>
                <w:rStyle w:val="Hyperlink"/>
                <w:rFonts w:ascii="Times New Roman" w:hAnsi="Times New Roman" w:cs="Times New Roman"/>
                <w:bCs/>
                <w:noProof/>
                <w:lang w:val="bs-Latn-BA"/>
              </w:rPr>
              <w:t>ОКВИРНИ СПОРАЗУМ</w:t>
            </w:r>
            <w:r w:rsidR="006450F5" w:rsidRPr="005E193E">
              <w:rPr>
                <w:rStyle w:val="Hyperlink"/>
                <w:rFonts w:ascii="Times New Roman" w:hAnsi="Times New Roman" w:cs="Times New Roman"/>
                <w:noProof/>
                <w:lang w:val="bs-Latn-BA"/>
              </w:rPr>
              <w:t xml:space="preserve"> О НАБАВЦИ И СУКЦЕСИВНОЈ ИСПОРУЦИ</w:t>
            </w:r>
            <w:r w:rsidR="006450F5">
              <w:rPr>
                <w:noProof/>
                <w:webHidden/>
              </w:rPr>
              <w:tab/>
            </w:r>
            <w:r w:rsidR="006450F5">
              <w:rPr>
                <w:noProof/>
                <w:webHidden/>
              </w:rPr>
              <w:fldChar w:fldCharType="begin"/>
            </w:r>
            <w:r w:rsidR="006450F5">
              <w:rPr>
                <w:noProof/>
                <w:webHidden/>
              </w:rPr>
              <w:instrText xml:space="preserve"> PAGEREF _Toc125377517 \h </w:instrText>
            </w:r>
            <w:r w:rsidR="006450F5">
              <w:rPr>
                <w:noProof/>
                <w:webHidden/>
              </w:rPr>
            </w:r>
            <w:r w:rsidR="006450F5">
              <w:rPr>
                <w:noProof/>
                <w:webHidden/>
              </w:rPr>
              <w:fldChar w:fldCharType="separate"/>
            </w:r>
            <w:r w:rsidR="00BB510F">
              <w:rPr>
                <w:noProof/>
                <w:webHidden/>
              </w:rPr>
              <w:t>33</w:t>
            </w:r>
            <w:r w:rsidR="006450F5">
              <w:rPr>
                <w:noProof/>
                <w:webHidden/>
              </w:rPr>
              <w:fldChar w:fldCharType="end"/>
            </w:r>
          </w:hyperlink>
        </w:p>
        <w:p w:rsidR="009E4E1F" w:rsidRPr="001F3CB7" w:rsidRDefault="009E4E1F">
          <w:pPr>
            <w:rPr>
              <w:rFonts w:ascii="Times New Roman" w:hAnsi="Times New Roman" w:cs="Times New Roman"/>
              <w:sz w:val="24"/>
              <w:szCs w:val="24"/>
            </w:rPr>
          </w:pPr>
          <w:r w:rsidRPr="001F3CB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B5473" w:rsidRPr="001F3CB7" w:rsidRDefault="004B5473" w:rsidP="00FE7433">
      <w:pPr>
        <w:rPr>
          <w:sz w:val="24"/>
          <w:szCs w:val="24"/>
          <w:lang w:val="bs-Latn-BA"/>
        </w:rPr>
        <w:sectPr w:rsidR="004B5473" w:rsidRPr="001F3CB7" w:rsidSect="00BC7E07">
          <w:footerReference w:type="default" r:id="rId12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A659BA" w:rsidRPr="001F3CB7" w:rsidRDefault="00BF4BE4" w:rsidP="00026BA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" w:name="_Toc125377464"/>
      <w:r w:rsidRPr="001F3CB7">
        <w:rPr>
          <w:rFonts w:ascii="Times New Roman" w:hAnsi="Times New Roman" w:cs="Times New Roman"/>
          <w:sz w:val="24"/>
          <w:szCs w:val="24"/>
        </w:rPr>
        <w:lastRenderedPageBreak/>
        <w:t>ИНФОРМАЦИЈЕ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ОРГАНУ</w:t>
      </w:r>
      <w:bookmarkEnd w:id="1"/>
    </w:p>
    <w:p w:rsidR="004D13B2" w:rsidRPr="001F3CB7" w:rsidRDefault="0063117D" w:rsidP="004D13B2">
      <w:pPr>
        <w:pStyle w:val="Heading2"/>
        <w:spacing w:before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Toc125377465"/>
      <w:r w:rsidRPr="001F3CB7">
        <w:rPr>
          <w:rFonts w:ascii="Times New Roman" w:hAnsi="Times New Roman" w:cs="Times New Roman"/>
          <w:sz w:val="24"/>
          <w:szCs w:val="24"/>
          <w:lang w:val="sr-Cyrl-RS"/>
        </w:rPr>
        <w:t>Подаци о уговорном органу</w:t>
      </w:r>
      <w:bookmarkEnd w:id="2"/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Назив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. „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Водовод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канализација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1.1.2.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Адреса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Хајдук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Станка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1.1.3.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ИДБ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ЈИБ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A44907" w:rsidRPr="001F3CB7">
        <w:rPr>
          <w:color w:val="000000"/>
          <w:sz w:val="24"/>
          <w:szCs w:val="24"/>
        </w:rPr>
        <w:t xml:space="preserve"> </w:t>
      </w:r>
      <w:r w:rsidR="0063117D" w:rsidRPr="001F3CB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4</w:t>
      </w:r>
      <w:r w:rsidR="00A44907" w:rsidRPr="001F3CB7">
        <w:rPr>
          <w:rFonts w:ascii="Times New Roman" w:hAnsi="Times New Roman" w:cs="Times New Roman"/>
          <w:color w:val="000000"/>
          <w:sz w:val="24"/>
          <w:szCs w:val="24"/>
        </w:rPr>
        <w:t>400307860000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1.1.4.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Детаљна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адреса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кореспонденцију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Хајдук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Станка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1.1.5.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Телефон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A6236B" w:rsidRPr="001F3CB7">
        <w:rPr>
          <w:rFonts w:ascii="Times New Roman" w:hAnsi="Times New Roman" w:cs="Times New Roman"/>
          <w:sz w:val="24"/>
          <w:szCs w:val="24"/>
          <w:lang w:val="sr-Cyrl-RS"/>
        </w:rPr>
        <w:t>055/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>226-460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1.1.6.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Факс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A6236B" w:rsidRPr="001F3CB7">
        <w:rPr>
          <w:rFonts w:ascii="Times New Roman" w:hAnsi="Times New Roman" w:cs="Times New Roman"/>
          <w:sz w:val="24"/>
          <w:szCs w:val="24"/>
          <w:lang w:val="sr-Cyrl-RS"/>
        </w:rPr>
        <w:t>055/</w:t>
      </w:r>
      <w:r w:rsidR="00A44907" w:rsidRPr="001F3CB7">
        <w:rPr>
          <w:rFonts w:ascii="Times New Roman" w:hAnsi="Times New Roman" w:cs="Times New Roman"/>
          <w:sz w:val="24"/>
          <w:szCs w:val="24"/>
          <w:lang w:val="sr-Cyrl-RS"/>
        </w:rPr>
        <w:t>226-4</w:t>
      </w:r>
      <w:r w:rsidR="00A44907" w:rsidRPr="001F3CB7">
        <w:rPr>
          <w:rFonts w:ascii="Times New Roman" w:hAnsi="Times New Roman" w:cs="Times New Roman"/>
          <w:sz w:val="24"/>
          <w:szCs w:val="24"/>
          <w:lang w:val="sr-Latn-RS"/>
        </w:rPr>
        <w:t>62</w:t>
      </w:r>
    </w:p>
    <w:p w:rsidR="00A659BA" w:rsidRPr="001F3CB7" w:rsidRDefault="00A659BA" w:rsidP="004D13B2">
      <w:pPr>
        <w:spacing w:before="0"/>
        <w:rPr>
          <w:rFonts w:ascii="Times New Roman" w:hAnsi="Times New Roman" w:cs="Times New Roman"/>
          <w:sz w:val="24"/>
          <w:szCs w:val="24"/>
          <w:lang w:val="sr-Latn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1.1.7.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маил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686C58" w:rsidRPr="001F3CB7">
        <w:rPr>
          <w:rFonts w:ascii="Times New Roman" w:hAnsi="Times New Roman" w:cs="Times New Roman"/>
          <w:sz w:val="24"/>
          <w:szCs w:val="24"/>
          <w:lang w:val="sr-Latn-RS"/>
        </w:rPr>
        <w:t>offis@bnvodovod</w:t>
      </w:r>
    </w:p>
    <w:p w:rsidR="00A44907" w:rsidRPr="001F3CB7" w:rsidRDefault="00A659BA" w:rsidP="004D13B2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1.1.8. W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еб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страница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3" w:history="1">
        <w:r w:rsidR="00A6236B" w:rsidRPr="001F3CB7">
          <w:rPr>
            <w:rStyle w:val="Hyperlink"/>
            <w:rFonts w:ascii="Times New Roman" w:hAnsi="Times New Roman"/>
            <w:sz w:val="24"/>
            <w:szCs w:val="24"/>
            <w:lang w:val="sr-Latn-CS"/>
          </w:rPr>
          <w:t>www.bnvodovod.com</w:t>
        </w:r>
      </w:hyperlink>
    </w:p>
    <w:p w:rsidR="00A6236B" w:rsidRPr="001F3CB7" w:rsidRDefault="00A6236B" w:rsidP="00A44907">
      <w:pPr>
        <w:rPr>
          <w:rFonts w:ascii="Times New Roman" w:hAnsi="Times New Roman"/>
          <w:sz w:val="24"/>
          <w:szCs w:val="24"/>
          <w:lang w:val="sr-Cyrl-RS"/>
        </w:rPr>
      </w:pPr>
    </w:p>
    <w:p w:rsidR="00A6236B" w:rsidRPr="00980355" w:rsidRDefault="00980355" w:rsidP="00980355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1.1.9. </w:t>
      </w:r>
      <w:r w:rsidR="00A6236B" w:rsidRPr="00980355">
        <w:rPr>
          <w:rFonts w:ascii="Times New Roman" w:hAnsi="Times New Roman"/>
          <w:sz w:val="24"/>
          <w:szCs w:val="24"/>
        </w:rPr>
        <w:t>Попис привредних субјеката са којим је</w:t>
      </w:r>
      <w:r w:rsidR="00A6236B" w:rsidRPr="0098035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6236B" w:rsidRPr="00980355">
        <w:rPr>
          <w:rFonts w:ascii="Times New Roman" w:hAnsi="Times New Roman"/>
          <w:sz w:val="24"/>
          <w:szCs w:val="24"/>
        </w:rPr>
        <w:t>уговорни орган у</w:t>
      </w:r>
      <w:r w:rsidR="00A6236B" w:rsidRPr="0098035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6236B" w:rsidRPr="00980355">
        <w:rPr>
          <w:rFonts w:ascii="Times New Roman" w:hAnsi="Times New Roman"/>
          <w:sz w:val="24"/>
          <w:szCs w:val="24"/>
        </w:rPr>
        <w:t>сукобу интереса</w:t>
      </w:r>
    </w:p>
    <w:p w:rsidR="00A6236B" w:rsidRPr="001F3CB7" w:rsidRDefault="00A6236B" w:rsidP="00A6236B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1F3CB7">
        <w:rPr>
          <w:rFonts w:ascii="Times New Roman" w:hAnsi="Times New Roman"/>
          <w:sz w:val="24"/>
          <w:szCs w:val="24"/>
        </w:rPr>
        <w:t>На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основу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члана 52.</w:t>
      </w:r>
      <w:proofErr w:type="gramEnd"/>
      <w:r w:rsidRPr="001F3CB7">
        <w:rPr>
          <w:rFonts w:ascii="Times New Roman" w:hAnsi="Times New Roman"/>
          <w:sz w:val="24"/>
          <w:szCs w:val="24"/>
        </w:rPr>
        <w:t xml:space="preserve"> </w:t>
      </w:r>
      <w:r w:rsidRPr="001F3CB7">
        <w:rPr>
          <w:rFonts w:ascii="Times New Roman" w:hAnsi="Times New Roman"/>
          <w:sz w:val="24"/>
          <w:szCs w:val="24"/>
          <w:lang w:val="sr-Cyrl-RS"/>
        </w:rPr>
        <w:t>с</w:t>
      </w:r>
      <w:r w:rsidRPr="001F3CB7">
        <w:rPr>
          <w:rFonts w:ascii="Times New Roman" w:hAnsi="Times New Roman"/>
          <w:sz w:val="24"/>
          <w:szCs w:val="24"/>
        </w:rPr>
        <w:t>тав (4) Закона о јавним набавкама, уговорни орган не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може закључивати уговоре са с</w:t>
      </w:r>
      <w:r w:rsidRPr="001F3CB7">
        <w:rPr>
          <w:rFonts w:ascii="Times New Roman" w:hAnsi="Times New Roman"/>
          <w:sz w:val="24"/>
          <w:szCs w:val="24"/>
          <w:lang w:val="sr-Cyrl-BA"/>
        </w:rPr>
        <w:t>љ</w:t>
      </w:r>
      <w:r w:rsidRPr="001F3CB7">
        <w:rPr>
          <w:rFonts w:ascii="Times New Roman" w:hAnsi="Times New Roman"/>
          <w:sz w:val="24"/>
          <w:szCs w:val="24"/>
        </w:rPr>
        <w:t>едећим привредним субјектом/субјектима:</w:t>
      </w:r>
    </w:p>
    <w:p w:rsidR="00A6236B" w:rsidRPr="001F3CB7" w:rsidRDefault="00605373" w:rsidP="00A6236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F3CB7">
        <w:rPr>
          <w:rFonts w:ascii="Times New Roman" w:hAnsi="Times New Roman"/>
          <w:sz w:val="24"/>
          <w:szCs w:val="24"/>
        </w:rPr>
        <w:t xml:space="preserve">Привредни </w:t>
      </w:r>
      <w:proofErr w:type="gramStart"/>
      <w:r w:rsidRPr="001F3CB7">
        <w:rPr>
          <w:rFonts w:ascii="Times New Roman" w:hAnsi="Times New Roman"/>
          <w:sz w:val="24"/>
          <w:szCs w:val="24"/>
        </w:rPr>
        <w:t>субјек</w:t>
      </w:r>
      <w:r w:rsidR="00A6236B" w:rsidRPr="001F3CB7">
        <w:rPr>
          <w:rFonts w:ascii="Times New Roman" w:hAnsi="Times New Roman"/>
          <w:sz w:val="24"/>
          <w:szCs w:val="24"/>
        </w:rPr>
        <w:t>т  (</w:t>
      </w:r>
      <w:proofErr w:type="gramEnd"/>
      <w:r w:rsidR="00A6236B" w:rsidRPr="001F3CB7">
        <w:rPr>
          <w:rFonts w:ascii="Times New Roman" w:hAnsi="Times New Roman"/>
          <w:sz w:val="24"/>
          <w:szCs w:val="24"/>
        </w:rPr>
        <w:t>пуни</w:t>
      </w:r>
      <w:r w:rsidR="00A6236B"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6236B" w:rsidRPr="001F3CB7">
        <w:rPr>
          <w:rFonts w:ascii="Times New Roman" w:hAnsi="Times New Roman"/>
          <w:sz w:val="24"/>
          <w:szCs w:val="24"/>
        </w:rPr>
        <w:t>назив и мјесто)</w:t>
      </w:r>
    </w:p>
    <w:p w:rsidR="00A6236B" w:rsidRPr="001F3CB7" w:rsidRDefault="00A6236B" w:rsidP="00A6236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F3CB7">
        <w:rPr>
          <w:rFonts w:ascii="Times New Roman" w:hAnsi="Times New Roman"/>
          <w:sz w:val="24"/>
          <w:szCs w:val="24"/>
        </w:rPr>
        <w:t>______________________________________</w:t>
      </w:r>
      <w:r w:rsidRPr="001F3CB7">
        <w:rPr>
          <w:rFonts w:ascii="Times New Roman" w:hAnsi="Times New Roman"/>
          <w:sz w:val="24"/>
          <w:szCs w:val="24"/>
          <w:lang w:val="sr-Cyrl-CS"/>
        </w:rPr>
        <w:t>______________________________</w:t>
      </w:r>
    </w:p>
    <w:p w:rsidR="00A6236B" w:rsidRDefault="00A6236B" w:rsidP="00A6236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F3CB7">
        <w:rPr>
          <w:rFonts w:ascii="Times New Roman" w:hAnsi="Times New Roman"/>
          <w:sz w:val="24"/>
          <w:szCs w:val="24"/>
          <w:lang w:val="sr-Cyrl-CS"/>
        </w:rPr>
        <w:t>(ако уговорни орган не наведе привредне субјекте сматра се да нема привредних субјеката са којима је у сукобу интереса).</w:t>
      </w:r>
    </w:p>
    <w:p w:rsidR="00360BB9" w:rsidRPr="001F3CB7" w:rsidRDefault="00360BB9" w:rsidP="00A6236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BB9" w:rsidRDefault="00360BB9" w:rsidP="00360BB9">
      <w:pPr>
        <w:pStyle w:val="Heading2"/>
        <w:numPr>
          <w:ilvl w:val="2"/>
          <w:numId w:val="27"/>
        </w:numPr>
        <w:spacing w:before="0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Toc125377466"/>
      <w:r w:rsidRPr="00CA36AF">
        <w:rPr>
          <w:rFonts w:ascii="Times New Roman" w:hAnsi="Times New Roman"/>
          <w:color w:val="FF0000"/>
          <w:sz w:val="24"/>
          <w:szCs w:val="24"/>
          <w:u w:val="single"/>
        </w:rPr>
        <w:t>Редни број набавке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>: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BA"/>
        </w:rPr>
        <w:t xml:space="preserve"> 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>УД -_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BA"/>
        </w:rPr>
        <w:t>/</w:t>
      </w:r>
      <w:r w:rsidR="00CA36AF">
        <w:rPr>
          <w:rFonts w:ascii="Times New Roman" w:hAnsi="Times New Roman"/>
          <w:color w:val="FF0000"/>
          <w:sz w:val="24"/>
          <w:szCs w:val="24"/>
          <w:u w:val="single"/>
          <w:lang w:val="sr-Latn-RS"/>
        </w:rPr>
        <w:t>2</w:t>
      </w:r>
      <w:r w:rsidR="00CA36AF">
        <w:rPr>
          <w:rFonts w:ascii="Times New Roman" w:hAnsi="Times New Roman"/>
          <w:color w:val="FF0000"/>
          <w:sz w:val="24"/>
          <w:szCs w:val="24"/>
          <w:u w:val="single"/>
          <w:lang w:val="sr-Cyrl-RS"/>
        </w:rPr>
        <w:t>3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BA"/>
        </w:rPr>
        <w:t>, интерни број:</w:t>
      </w:r>
      <w:r w:rsidR="00CA36AF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 xml:space="preserve"> КЗ-</w:t>
      </w:r>
      <w:r w:rsidRPr="00CA36AF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/2</w:t>
      </w:r>
      <w:r w:rsidR="00CA36AF"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  <w:t>3</w:t>
      </w:r>
      <w:bookmarkEnd w:id="3"/>
    </w:p>
    <w:p w:rsidR="00360BB9" w:rsidRDefault="00360BB9" w:rsidP="00360BB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BB9" w:rsidRDefault="00360BB9" w:rsidP="00360B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Број </w:t>
      </w:r>
      <w:r>
        <w:rPr>
          <w:rFonts w:ascii="Times New Roman" w:hAnsi="Times New Roman"/>
          <w:sz w:val="24"/>
          <w:szCs w:val="24"/>
          <w:lang w:val="sr-Cyrl-RS"/>
        </w:rPr>
        <w:t>обавјештења са портала „е-Набавке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>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60BB9" w:rsidRDefault="00360BB9" w:rsidP="00360BB9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6236B" w:rsidRPr="00360BB9" w:rsidRDefault="00360BB9" w:rsidP="00360BB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Референтни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>број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/>
          <w:sz w:val="24"/>
          <w:szCs w:val="24"/>
        </w:rPr>
        <w:t>бавки:</w:t>
      </w:r>
      <w:r>
        <w:rPr>
          <w:rFonts w:ascii="Times New Roman" w:hAnsi="Times New Roman"/>
          <w:sz w:val="24"/>
          <w:szCs w:val="24"/>
          <w:lang w:val="sr-Cyrl-BA"/>
        </w:rPr>
        <w:t xml:space="preserve"> Спецификација </w:t>
      </w:r>
      <w:r>
        <w:rPr>
          <w:rFonts w:ascii="Times New Roman" w:hAnsi="Times New Roman"/>
          <w:sz w:val="24"/>
          <w:szCs w:val="24"/>
          <w:lang w:val="sr-Latn-RS"/>
        </w:rPr>
        <w:t>I-</w:t>
      </w:r>
      <w:r w:rsidR="00CA36AF">
        <w:rPr>
          <w:rFonts w:ascii="Times New Roman" w:hAnsi="Times New Roman"/>
          <w:sz w:val="24"/>
          <w:szCs w:val="24"/>
          <w:lang w:val="sr-Cyrl-RS"/>
        </w:rPr>
        <w:t>38</w:t>
      </w:r>
    </w:p>
    <w:p w:rsidR="00A659BA" w:rsidRPr="001F3CB7" w:rsidRDefault="00BF4BE4" w:rsidP="00E32EF5">
      <w:pPr>
        <w:pStyle w:val="Heading1"/>
        <w:rPr>
          <w:rFonts w:ascii="Times New Roman" w:hAnsi="Times New Roman" w:cs="Times New Roman"/>
          <w:sz w:val="24"/>
          <w:szCs w:val="24"/>
          <w:lang w:val="de-DE"/>
        </w:rPr>
      </w:pPr>
      <w:bookmarkStart w:id="4" w:name="_Toc125377467"/>
      <w:r w:rsidRPr="001F3CB7">
        <w:rPr>
          <w:rFonts w:ascii="Times New Roman" w:hAnsi="Times New Roman" w:cs="Times New Roman"/>
          <w:sz w:val="24"/>
          <w:szCs w:val="24"/>
          <w:lang w:val="de-DE"/>
        </w:rPr>
        <w:t>ОПШТЕ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ИНФОРМАЦИЈЕ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ПОСТУПКОМ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bookmarkEnd w:id="4"/>
    </w:p>
    <w:p w:rsidR="00A659BA" w:rsidRPr="001F3CB7" w:rsidRDefault="00BF4BE4" w:rsidP="005959E7">
      <w:pPr>
        <w:pStyle w:val="Heading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5" w:name="_Toc125377468"/>
      <w:r w:rsidRPr="001F3CB7">
        <w:rPr>
          <w:rFonts w:ascii="Times New Roman" w:hAnsi="Times New Roman" w:cs="Times New Roman"/>
          <w:sz w:val="24"/>
          <w:szCs w:val="24"/>
          <w:lang w:val="de-DE"/>
        </w:rPr>
        <w:t>ПОСТУПАК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ЈАВНЕ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>:</w:t>
      </w:r>
      <w:bookmarkEnd w:id="5"/>
    </w:p>
    <w:p w:rsidR="00A659BA" w:rsidRPr="00980355" w:rsidRDefault="00A659BA" w:rsidP="005959E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2.1.1.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Предметна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провести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кори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тењем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КОНКУРЕНТСКОГ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ЗАХТЈЕВА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2.1.2.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Овај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поступак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јавне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Законом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подзаконским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актима</w:t>
      </w:r>
      <w:r w:rsidR="00E83AF9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јавним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набавкама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>. „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Водовод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канализација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– 516-5/15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 w:rsidR="005959E7" w:rsidRPr="001F3CB7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="005959E7" w:rsidRPr="001F3CB7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5959E7" w:rsidRPr="001F3CB7">
        <w:rPr>
          <w:rFonts w:ascii="Times New Roman" w:hAnsi="Times New Roman" w:cs="Times New Roman"/>
          <w:sz w:val="24"/>
          <w:szCs w:val="24"/>
          <w:lang w:val="sr-Latn-CS"/>
        </w:rPr>
        <w:t>5.</w:t>
      </w:r>
      <w:r w:rsidR="005959E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5959E7" w:rsidRPr="001F3CB7">
        <w:rPr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 w:rsidR="00F2140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тендерском</w:t>
      </w:r>
      <w:r w:rsidR="00F2140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документацијом</w:t>
      </w:r>
      <w:r w:rsidR="00F21405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AF9" w:rsidRPr="001F3CB7" w:rsidRDefault="00BF4BE4" w:rsidP="006A0399">
      <w:pPr>
        <w:pStyle w:val="Heading2"/>
        <w:ind w:left="0" w:firstLine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Toc125377469"/>
      <w:r w:rsidRPr="001F3CB7">
        <w:rPr>
          <w:rFonts w:ascii="Times New Roman" w:hAnsi="Times New Roman" w:cs="Times New Roman"/>
          <w:sz w:val="24"/>
          <w:szCs w:val="24"/>
          <w:lang w:val="de-DE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ВРСТА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УГОВОРА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ПРОЦИЈЕЊЕНА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ВРИЈЕДНОСТ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ОБАВЈЕШТЕЊЕ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НАБАВЦИ</w:t>
      </w:r>
      <w:bookmarkEnd w:id="6"/>
    </w:p>
    <w:p w:rsidR="00E83AF9" w:rsidRPr="001F3CB7" w:rsidRDefault="00E83AF9" w:rsidP="00E83AF9">
      <w:pPr>
        <w:rPr>
          <w:sz w:val="24"/>
          <w:szCs w:val="24"/>
          <w:lang w:val="sr-Cyrl-RS"/>
        </w:rPr>
      </w:pPr>
    </w:p>
    <w:p w:rsidR="00A6236B" w:rsidRPr="001F3CB7" w:rsidRDefault="00A659BA" w:rsidP="0061242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2.2.1.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Предмет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="00A6236B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36B" w:rsidRPr="001F3CB7">
        <w:rPr>
          <w:rFonts w:ascii="Times New Roman" w:hAnsi="Times New Roman" w:cs="Times New Roman"/>
          <w:sz w:val="24"/>
          <w:szCs w:val="24"/>
        </w:rPr>
        <w:t>Уговор о јавној набавци робе</w:t>
      </w:r>
      <w:r w:rsidR="004A257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44294">
        <w:rPr>
          <w:rFonts w:ascii="Times New Roman" w:hAnsi="Times New Roman" w:cs="Times New Roman"/>
          <w:sz w:val="24"/>
          <w:szCs w:val="24"/>
          <w:lang w:val="sr-Cyrl-RS"/>
        </w:rPr>
        <w:t>средстава хигијене</w:t>
      </w:r>
    </w:p>
    <w:p w:rsidR="00980355" w:rsidRDefault="00612421" w:rsidP="00612421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поступка је набавка </w:t>
      </w:r>
      <w:r w:rsidR="00544294">
        <w:rPr>
          <w:rFonts w:ascii="Times New Roman" w:eastAsia="Times New Roman" w:hAnsi="Times New Roman"/>
          <w:sz w:val="24"/>
          <w:szCs w:val="24"/>
          <w:lang w:val="sr-Cyrl-CS"/>
        </w:rPr>
        <w:t>средстава за хигијену</w:t>
      </w:r>
      <w:r w:rsidR="00980355" w:rsidRPr="00980355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, </w:t>
      </w:r>
      <w:r w:rsidR="00980355">
        <w:rPr>
          <w:rFonts w:ascii="Times New Roman" w:eastAsia="Times New Roman" w:hAnsi="Times New Roman"/>
          <w:sz w:val="24"/>
          <w:szCs w:val="24"/>
          <w:lang w:val="sr-Latn-RS"/>
        </w:rPr>
        <w:t xml:space="preserve">a 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према оквирним количинама и  опису р</w:t>
      </w:r>
      <w:r w:rsidR="00077B81" w:rsidRPr="001F3CB7">
        <w:rPr>
          <w:rFonts w:ascii="Times New Roman" w:eastAsia="Times New Roman" w:hAnsi="Times New Roman"/>
          <w:sz w:val="24"/>
          <w:szCs w:val="24"/>
          <w:lang w:val="sr-Cyrl-CS"/>
        </w:rPr>
        <w:t>обе из Обрасца за цијену понуде</w:t>
      </w:r>
      <w:r w:rsidR="00981104">
        <w:rPr>
          <w:rFonts w:ascii="Times New Roman" w:eastAsia="Times New Roman" w:hAnsi="Times New Roman"/>
          <w:sz w:val="24"/>
          <w:szCs w:val="24"/>
          <w:lang w:val="sr-Cyrl-CS"/>
        </w:rPr>
        <w:t>-робе</w:t>
      </w:r>
      <w:r w:rsidR="003D2B7D">
        <w:rPr>
          <w:rFonts w:ascii="Times New Roman" w:eastAsia="Times New Roman" w:hAnsi="Times New Roman"/>
          <w:sz w:val="24"/>
          <w:szCs w:val="24"/>
          <w:lang w:val="sr-Cyrl-CS"/>
        </w:rPr>
        <w:t xml:space="preserve"> (Анекс</w:t>
      </w:r>
      <w:r w:rsidR="003A4D7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3D2B7D">
        <w:rPr>
          <w:rFonts w:ascii="Times New Roman" w:eastAsia="Times New Roman" w:hAnsi="Times New Roman"/>
          <w:sz w:val="24"/>
          <w:szCs w:val="24"/>
          <w:lang w:val="sr-Cyrl-CS"/>
        </w:rPr>
        <w:t>3)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, који је у прилогу овог конкурентског захтјева</w:t>
      </w:r>
      <w:r w:rsidRPr="001F3CB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Кандидат/понуђач је дужан доставити понуду за тражену робу из тачке </w:t>
      </w:r>
      <w:r w:rsidR="0063117D" w:rsidRPr="001F3CB7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B44653">
        <w:rPr>
          <w:rFonts w:ascii="Times New Roman" w:eastAsia="Times New Roman" w:hAnsi="Times New Roman"/>
          <w:sz w:val="24"/>
          <w:szCs w:val="24"/>
          <w:lang w:val="sr-Cyrl-CS"/>
        </w:rPr>
        <w:t>2.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oвог конкурентског захтјева према опису и оквирним </w:t>
      </w:r>
      <w:r w:rsidR="00980355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980355">
        <w:rPr>
          <w:rFonts w:ascii="Times New Roman" w:eastAsia="Times New Roman" w:hAnsi="Times New Roman"/>
          <w:sz w:val="24"/>
          <w:szCs w:val="24"/>
          <w:lang w:val="sr-Cyrl-RS"/>
        </w:rPr>
        <w:t>количинама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за сву на</w:t>
      </w:r>
      <w:r w:rsidR="0063117D" w:rsidRPr="001F3CB7">
        <w:rPr>
          <w:rFonts w:ascii="Times New Roman" w:eastAsia="Times New Roman" w:hAnsi="Times New Roman"/>
          <w:sz w:val="24"/>
          <w:szCs w:val="24"/>
          <w:lang w:val="sr-Cyrl-CS"/>
        </w:rPr>
        <w:t>ведену робу</w:t>
      </w:r>
      <w:r w:rsidR="00B44653">
        <w:rPr>
          <w:rFonts w:ascii="Times New Roman" w:eastAsia="Times New Roman" w:hAnsi="Times New Roman"/>
          <w:sz w:val="24"/>
          <w:szCs w:val="24"/>
          <w:lang w:val="sr-Cyrl-CS"/>
        </w:rPr>
        <w:t xml:space="preserve"> наведену у </w:t>
      </w:r>
      <w:r w:rsidR="00B44653" w:rsidRPr="001F3CB7">
        <w:rPr>
          <w:rFonts w:ascii="Times New Roman" w:eastAsia="Times New Roman" w:hAnsi="Times New Roman"/>
          <w:sz w:val="24"/>
          <w:szCs w:val="24"/>
          <w:lang w:val="sr-Cyrl-CS"/>
        </w:rPr>
        <w:t>Обрасц</w:t>
      </w:r>
      <w:r w:rsidR="00B44653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B44653"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за цијену </w:t>
      </w:r>
      <w:r w:rsidR="00B44653" w:rsidRPr="001F3CB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понуде</w:t>
      </w:r>
      <w:r w:rsidR="00B44653">
        <w:rPr>
          <w:rFonts w:ascii="Times New Roman" w:eastAsia="Times New Roman" w:hAnsi="Times New Roman"/>
          <w:sz w:val="24"/>
          <w:szCs w:val="24"/>
          <w:lang w:val="sr-Cyrl-CS"/>
        </w:rPr>
        <w:t xml:space="preserve"> (Анекс</w:t>
      </w:r>
      <w:r w:rsidR="00B4465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B44653">
        <w:rPr>
          <w:rFonts w:ascii="Times New Roman" w:eastAsia="Times New Roman" w:hAnsi="Times New Roman"/>
          <w:sz w:val="24"/>
          <w:szCs w:val="24"/>
          <w:lang w:val="sr-Cyrl-CS"/>
        </w:rPr>
        <w:t>3).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7308" w:rsidRPr="00F70748">
        <w:rPr>
          <w:rFonts w:ascii="Times New Roman" w:hAnsi="Times New Roman" w:cs="Times New Roman"/>
          <w:sz w:val="24"/>
          <w:szCs w:val="24"/>
          <w:lang w:val="sr-Cyrl-CS"/>
        </w:rPr>
        <w:t>Набавка робе и испорука је  планирана сукцесивно</w:t>
      </w:r>
      <w:r w:rsidR="002C7308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C73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F3CB7">
        <w:rPr>
          <w:rFonts w:ascii="Times New Roman" w:eastAsia="Times New Roman" w:hAnsi="Times New Roman"/>
          <w:sz w:val="24"/>
          <w:szCs w:val="24"/>
          <w:lang w:val="sr-Cyrl-CS"/>
        </w:rPr>
        <w:t>С о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бзиром да Уговорни орган због природе предмета набавке  не може унапријед одредити тачну количину</w:t>
      </w:r>
      <w:r w:rsidRPr="001F3CB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Уговорни орган се не обавезује на набавку утврђених оквирних количина у цјелости. Стварна реализација зависи од указаних потреба уговорног органа и расположивих финансијских средстава, али не може прећи утврђену максималну вриједност набавке. Уговорни орган ће након закључена оквирног споразума, према указаним потребама закључивати појединачне уговоре о јавној набавци гдје ће прецизирати количине потребне за испоруку. </w:t>
      </w:r>
      <w:r w:rsidR="008612DC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981104" w:rsidRPr="00CE70B6">
        <w:rPr>
          <w:rFonts w:ascii="Times New Roman" w:eastAsia="Times New Roman" w:hAnsi="Times New Roman"/>
          <w:sz w:val="24"/>
          <w:szCs w:val="24"/>
          <w:lang w:val="sr-Cyrl-CS"/>
        </w:rPr>
        <w:t xml:space="preserve">За набавке које су дефинисане типски, стандардизоване или упућују на одређену робну марку или стандард </w:t>
      </w:r>
      <w:r w:rsidR="00981104" w:rsidRPr="00CE70B6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="00981104" w:rsidRPr="00CE70B6">
        <w:rPr>
          <w:rFonts w:ascii="Times New Roman" w:eastAsia="Times New Roman" w:hAnsi="Times New Roman"/>
          <w:sz w:val="24"/>
          <w:szCs w:val="24"/>
          <w:lang w:val="sr-Cyrl-CS"/>
        </w:rPr>
        <w:t>говорни орган ће прихватити еквивалент предметн</w:t>
      </w:r>
      <w:r w:rsidR="00981104" w:rsidRPr="00CE70B6">
        <w:rPr>
          <w:rFonts w:ascii="Times New Roman" w:eastAsia="Times New Roman" w:hAnsi="Times New Roman"/>
          <w:sz w:val="24"/>
          <w:szCs w:val="24"/>
          <w:lang w:val="sr-Latn-RS"/>
        </w:rPr>
        <w:t>е</w:t>
      </w:r>
      <w:r w:rsidR="00981104" w:rsidRPr="00CE70B6">
        <w:rPr>
          <w:rFonts w:ascii="Times New Roman" w:eastAsia="Times New Roman" w:hAnsi="Times New Roman"/>
          <w:sz w:val="24"/>
          <w:szCs w:val="24"/>
          <w:lang w:val="sr-Cyrl-CS"/>
        </w:rPr>
        <w:t xml:space="preserve"> робе, уколико кандидат/понуђач није у могућности понудити тражену робу, с тим да је кандидат/понуђач дужан обезбиједити доказе којим ће доказати да се ради о еквиваленту који ће суштински задовољити тражено</w:t>
      </w:r>
      <w:r w:rsidR="008A20B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54A2B" w:rsidRPr="00CA36AF" w:rsidRDefault="00CA36AF" w:rsidP="0061242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Понуђачи/кандидати су дужни доставити понуде које не прелазе процијењену вриједност набавке. Понуде које прелазе процијењену вриједност набавке су неприхватљиве.</w:t>
      </w:r>
    </w:p>
    <w:p w:rsidR="009634E7" w:rsidRDefault="00612421" w:rsidP="00612421">
      <w:pPr>
        <w:suppressAutoHyphens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F3CB7">
        <w:rPr>
          <w:rFonts w:ascii="Times New Roman" w:eastAsia="Times New Roman" w:hAnsi="Times New Roman"/>
          <w:sz w:val="24"/>
          <w:szCs w:val="24"/>
          <w:lang w:val="en-GB"/>
        </w:rPr>
        <w:t>Ознака и назив из ЈРЈН: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51CC3" w:rsidRDefault="00E46296" w:rsidP="00612421">
      <w:pPr>
        <w:suppressAutoHyphens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6296">
        <w:rPr>
          <w:rFonts w:ascii="Times New Roman" w:eastAsia="Times New Roman" w:hAnsi="Times New Roman"/>
          <w:sz w:val="24"/>
          <w:szCs w:val="24"/>
          <w:lang w:val="sr-Latn-RS"/>
        </w:rPr>
        <w:t>39830000-9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E46296">
        <w:rPr>
          <w:rFonts w:ascii="Times New Roman" w:eastAsia="Times New Roman" w:hAnsi="Times New Roman"/>
          <w:sz w:val="24"/>
          <w:szCs w:val="24"/>
          <w:lang w:val="sr-Latn-RS"/>
        </w:rPr>
        <w:t>Производи за чишћење</w:t>
      </w:r>
    </w:p>
    <w:p w:rsidR="00CA36AF" w:rsidRPr="00CA36AF" w:rsidRDefault="00CA36AF" w:rsidP="00612421">
      <w:pPr>
        <w:suppressAutoHyphens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33760000-5 Тоалетни папир, марамице, пешкири и салвете</w:t>
      </w:r>
    </w:p>
    <w:p w:rsidR="00251CC3" w:rsidRPr="001F3CB7" w:rsidRDefault="009634E7" w:rsidP="00251CC3">
      <w:pPr>
        <w:suppressAutoHyphens/>
        <w:jc w:val="both"/>
        <w:rPr>
          <w:rFonts w:ascii="Times New Roman" w:eastAsia="Times New Roman" w:hAnsi="Times New Roman"/>
          <w:sz w:val="24"/>
          <w:szCs w:val="24"/>
          <w:u w:val="single"/>
          <w:lang w:val="sr-Cyrl-B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sr-Cyrl-BA"/>
        </w:rPr>
        <w:t xml:space="preserve">2.2. </w:t>
      </w:r>
      <w:r w:rsidR="00251CC3" w:rsidRPr="001F3CB7">
        <w:rPr>
          <w:rFonts w:ascii="Times New Roman" w:eastAsia="Times New Roman" w:hAnsi="Times New Roman"/>
          <w:sz w:val="24"/>
          <w:szCs w:val="24"/>
          <w:u w:val="single"/>
          <w:lang w:val="sr-Cyrl-BA"/>
        </w:rPr>
        <w:t>Количина предмета набавке</w:t>
      </w:r>
    </w:p>
    <w:p w:rsidR="00251CC3" w:rsidRPr="001F3CB7" w:rsidRDefault="00251CC3" w:rsidP="00251CC3">
      <w:pPr>
        <w:suppressAutoHyphens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150"/>
      </w:tblGrid>
      <w:tr w:rsidR="00251CC3" w:rsidRPr="001F3CB7" w:rsidTr="00316C31">
        <w:trPr>
          <w:trHeight w:val="39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1CC3" w:rsidRPr="001F3CB7" w:rsidRDefault="00251CC3" w:rsidP="00316C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F3CB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Назив робе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1CC3" w:rsidRPr="001F3CB7" w:rsidRDefault="00251CC3" w:rsidP="00316C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F3CB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Квалитет, количина робе </w:t>
            </w:r>
          </w:p>
        </w:tc>
      </w:tr>
      <w:tr w:rsidR="00251CC3" w:rsidRPr="001F3CB7" w:rsidTr="00316C31">
        <w:trPr>
          <w:trHeight w:val="34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3" w:rsidRPr="00E46296" w:rsidRDefault="00251CC3" w:rsidP="00E462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F3CB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2.2.</w:t>
            </w:r>
            <w:r w:rsidRPr="001F3CB7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F3CB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Набавка </w:t>
            </w:r>
            <w:r w:rsidR="00E4629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средстава за хигијену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3" w:rsidRPr="001F3CB7" w:rsidRDefault="00251CC3" w:rsidP="00316C3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3CB7">
              <w:rPr>
                <w:rFonts w:ascii="Times New Roman" w:hAnsi="Times New Roman"/>
                <w:sz w:val="24"/>
                <w:szCs w:val="24"/>
                <w:lang w:val="sr-Cyrl-CS"/>
              </w:rPr>
              <w:t>Према Обрасцу за цијену робе</w:t>
            </w:r>
            <w:r w:rsidR="00720C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(Анекс 3)</w:t>
            </w:r>
            <w:r w:rsidRPr="001F3CB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која је </w:t>
            </w:r>
            <w:r w:rsidRPr="001F3CB7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у прилогу ове тендерске документације </w:t>
            </w:r>
          </w:p>
        </w:tc>
      </w:tr>
    </w:tbl>
    <w:p w:rsidR="00251CC3" w:rsidRPr="001F3CB7" w:rsidRDefault="00251CC3" w:rsidP="00251CC3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CC3" w:rsidRPr="001F3CB7" w:rsidRDefault="00251CC3" w:rsidP="00251CC3">
      <w:pPr>
        <w:suppressAutoHyphens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1F3CB7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Техничке спецификације</w:t>
      </w:r>
    </w:p>
    <w:p w:rsidR="00251CC3" w:rsidRPr="001F3CB7" w:rsidRDefault="00251CC3" w:rsidP="00251CC3">
      <w:pPr>
        <w:tabs>
          <w:tab w:val="left" w:pos="0"/>
          <w:tab w:val="left" w:pos="9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A22EC2" w:rsidRDefault="00251CC3" w:rsidP="00251CC3">
      <w:pPr>
        <w:tabs>
          <w:tab w:val="left" w:pos="0"/>
          <w:tab w:val="left" w:pos="9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Кандидат/понуђач је дужан доставити понуду за тражену робу из тачке 2.2. тендерске документације према наведеним оквирним колич</w:t>
      </w:r>
      <w:r w:rsidR="00971DAE" w:rsidRPr="001F3CB7">
        <w:rPr>
          <w:rFonts w:ascii="Times New Roman" w:eastAsia="Times New Roman" w:hAnsi="Times New Roman"/>
          <w:sz w:val="24"/>
          <w:szCs w:val="24"/>
          <w:lang w:val="sr-Cyrl-CS"/>
        </w:rPr>
        <w:t>инама из Обрасца за цијену робе</w:t>
      </w:r>
      <w:r w:rsid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22EC2">
        <w:rPr>
          <w:rFonts w:ascii="Times New Roman" w:eastAsia="Times New Roman" w:hAnsi="Times New Roman"/>
          <w:sz w:val="24"/>
          <w:szCs w:val="24"/>
          <w:lang w:val="sr-Latn-RS"/>
        </w:rPr>
        <w:t>(A</w:t>
      </w:r>
      <w:r w:rsidR="00A22EC2">
        <w:rPr>
          <w:rFonts w:ascii="Times New Roman" w:eastAsia="Times New Roman" w:hAnsi="Times New Roman"/>
          <w:sz w:val="24"/>
          <w:szCs w:val="24"/>
          <w:lang w:val="sr-Cyrl-RS"/>
        </w:rPr>
        <w:t>некс</w:t>
      </w:r>
      <w:r w:rsidR="00A22EC2">
        <w:rPr>
          <w:rFonts w:ascii="Times New Roman" w:eastAsia="Times New Roman" w:hAnsi="Times New Roman"/>
          <w:sz w:val="24"/>
          <w:szCs w:val="24"/>
          <w:lang w:val="sr-Latn-RS"/>
        </w:rPr>
        <w:t xml:space="preserve"> 3) </w:t>
      </w:r>
      <w:r w:rsidR="001F3CB7">
        <w:rPr>
          <w:rFonts w:ascii="Times New Roman" w:eastAsia="Times New Roman" w:hAnsi="Times New Roman"/>
          <w:sz w:val="24"/>
          <w:szCs w:val="24"/>
          <w:lang w:val="sr-Cyrl-CS"/>
        </w:rPr>
        <w:t xml:space="preserve">која  је 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саставни дио тендерске документације.</w:t>
      </w:r>
      <w:r w:rsidR="00A22EC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685A33" w:rsidRPr="00685A33" w:rsidRDefault="00251CC3" w:rsidP="00251CC3">
      <w:pPr>
        <w:tabs>
          <w:tab w:val="left" w:pos="0"/>
          <w:tab w:val="left" w:pos="9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Понуђач је дужан задовољити захтјеве у погледу квалитета робе, стога је одговоран и дужан да уважи све рекламације уговорног органа на робу</w:t>
      </w:r>
      <w:r w:rsidR="00685A33">
        <w:rPr>
          <w:rFonts w:ascii="Times New Roman" w:eastAsia="Times New Roman" w:hAnsi="Times New Roman"/>
          <w:sz w:val="24"/>
          <w:szCs w:val="24"/>
          <w:lang w:val="sr-Cyrl-CS"/>
        </w:rPr>
        <w:t xml:space="preserve">, најкасније 3 (три) дана од дана испоруке </w:t>
      </w:r>
      <w:r w:rsidRPr="001F3CB7">
        <w:rPr>
          <w:rFonts w:ascii="Times New Roman" w:eastAsia="Times New Roman" w:hAnsi="Times New Roman"/>
          <w:sz w:val="24"/>
          <w:szCs w:val="24"/>
          <w:lang w:val="sr-Cyrl-CS"/>
        </w:rPr>
        <w:t>и сноси све тр</w:t>
      </w:r>
      <w:r w:rsidR="00685A33">
        <w:rPr>
          <w:rFonts w:ascii="Times New Roman" w:eastAsia="Times New Roman" w:hAnsi="Times New Roman"/>
          <w:sz w:val="24"/>
          <w:szCs w:val="24"/>
          <w:lang w:val="sr-Cyrl-CS"/>
        </w:rPr>
        <w:t>ошкове поврата или замјене робе</w:t>
      </w:r>
      <w:r w:rsidR="00685A3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51CC3" w:rsidRPr="001F3CB7" w:rsidRDefault="00251CC3" w:rsidP="00251CC3">
      <w:pPr>
        <w:suppressAutoHyphens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F3CB7">
        <w:rPr>
          <w:rFonts w:ascii="Times New Roman" w:hAnsi="Times New Roman"/>
          <w:sz w:val="24"/>
          <w:szCs w:val="24"/>
          <w:lang w:val="sr-Cyrl-CS" w:eastAsia="zh-CN"/>
        </w:rPr>
        <w:t>Потребна пратећа документација која се тражи од добављача при испоруци робе је:</w:t>
      </w:r>
    </w:p>
    <w:p w:rsidR="00251CC3" w:rsidRPr="001F3CB7" w:rsidRDefault="00251CC3" w:rsidP="00251CC3">
      <w:pPr>
        <w:suppressAutoHyphens/>
        <w:spacing w:before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F3CB7">
        <w:rPr>
          <w:rFonts w:ascii="Times New Roman" w:hAnsi="Times New Roman"/>
          <w:sz w:val="24"/>
          <w:szCs w:val="24"/>
          <w:lang w:val="sr-Cyrl-CS" w:eastAsia="zh-CN"/>
        </w:rPr>
        <w:t xml:space="preserve">- Рачун; </w:t>
      </w:r>
    </w:p>
    <w:p w:rsidR="00251CC3" w:rsidRPr="001F3CB7" w:rsidRDefault="00251CC3" w:rsidP="00251CC3">
      <w:pPr>
        <w:suppressAutoHyphens/>
        <w:spacing w:before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F3CB7">
        <w:rPr>
          <w:rFonts w:ascii="Times New Roman" w:hAnsi="Times New Roman"/>
          <w:sz w:val="24"/>
          <w:szCs w:val="24"/>
          <w:lang w:val="sr-Cyrl-CS" w:eastAsia="zh-CN"/>
        </w:rPr>
        <w:t>-Отпремница;</w:t>
      </w:r>
    </w:p>
    <w:p w:rsidR="00251CC3" w:rsidRPr="001F3CB7" w:rsidRDefault="00251CC3" w:rsidP="00251CC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1F3CB7">
        <w:rPr>
          <w:rFonts w:ascii="Times New Roman" w:hAnsi="Times New Roman"/>
          <w:sz w:val="24"/>
          <w:szCs w:val="24"/>
        </w:rPr>
        <w:t>У случају кашњења у испоруци роб</w:t>
      </w:r>
      <w:r w:rsidRPr="001F3CB7">
        <w:rPr>
          <w:rFonts w:ascii="Times New Roman" w:hAnsi="Times New Roman"/>
          <w:sz w:val="24"/>
          <w:szCs w:val="24"/>
          <w:lang w:val="sr-Cyrl-RS"/>
        </w:rPr>
        <w:t>е</w:t>
      </w:r>
      <w:r w:rsidRPr="001F3CB7">
        <w:rPr>
          <w:rFonts w:ascii="Times New Roman" w:hAnsi="Times New Roman"/>
          <w:sz w:val="24"/>
          <w:szCs w:val="24"/>
        </w:rPr>
        <w:t>, до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 xml:space="preserve">којег је дошло кривицом одабраног понуђача, исти ће платити уговорну казну у складу са Законом о </w:t>
      </w:r>
      <w:r w:rsidRPr="001F3CB7">
        <w:rPr>
          <w:rFonts w:ascii="Times New Roman" w:hAnsi="Times New Roman"/>
          <w:sz w:val="24"/>
          <w:szCs w:val="24"/>
          <w:lang w:val="sr-Cyrl-RS"/>
        </w:rPr>
        <w:t>о</w:t>
      </w:r>
      <w:r w:rsidRPr="001F3CB7">
        <w:rPr>
          <w:rFonts w:ascii="Times New Roman" w:hAnsi="Times New Roman"/>
          <w:sz w:val="24"/>
          <w:szCs w:val="24"/>
        </w:rPr>
        <w:t>блигационим односима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износу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од 1% наручене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робе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з</w:t>
      </w:r>
      <w:r w:rsidRPr="001F3CB7">
        <w:rPr>
          <w:rFonts w:ascii="Times New Roman" w:hAnsi="Times New Roman"/>
          <w:sz w:val="24"/>
          <w:szCs w:val="24"/>
        </w:rPr>
        <w:t>а сваки дан кашњења до уредног испуњења, с</w:t>
      </w:r>
      <w:r w:rsidRPr="001F3C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тим да укупан износ уговорене казне не може пр</w:t>
      </w:r>
      <w:r w:rsidRPr="001F3CB7">
        <w:rPr>
          <w:rFonts w:ascii="Times New Roman" w:hAnsi="Times New Roman"/>
          <w:sz w:val="24"/>
          <w:szCs w:val="24"/>
          <w:lang w:val="sr-Cyrl-RS"/>
        </w:rPr>
        <w:t>ећи</w:t>
      </w:r>
      <w:r w:rsidRPr="001F3CB7">
        <w:rPr>
          <w:rFonts w:ascii="Times New Roman" w:hAnsi="Times New Roman"/>
          <w:sz w:val="24"/>
          <w:szCs w:val="24"/>
        </w:rPr>
        <w:t xml:space="preserve"> 10% од укупно у</w:t>
      </w:r>
      <w:r w:rsidRPr="001F3CB7">
        <w:rPr>
          <w:rFonts w:ascii="Times New Roman" w:hAnsi="Times New Roman"/>
          <w:sz w:val="24"/>
          <w:szCs w:val="24"/>
          <w:lang w:val="sr-Cyrl-BA"/>
        </w:rPr>
        <w:t>г</w:t>
      </w:r>
      <w:r w:rsidRPr="001F3CB7">
        <w:rPr>
          <w:rFonts w:ascii="Times New Roman" w:hAnsi="Times New Roman"/>
          <w:sz w:val="24"/>
          <w:szCs w:val="24"/>
        </w:rPr>
        <w:t>оворене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вриједности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робе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која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је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предмет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 xml:space="preserve">наруџбе. </w:t>
      </w:r>
      <w:proofErr w:type="gramStart"/>
      <w:r w:rsidRPr="001F3CB7">
        <w:rPr>
          <w:rFonts w:ascii="Times New Roman" w:hAnsi="Times New Roman"/>
          <w:sz w:val="24"/>
          <w:szCs w:val="24"/>
        </w:rPr>
        <w:t>Одабрани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понуђач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је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дужан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платити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уговорену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казну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року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од 7 (седам) дана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од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дана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пријема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захтјева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за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плаћање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од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уговорног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органа.</w:t>
      </w:r>
      <w:proofErr w:type="gramEnd"/>
      <w:r w:rsidRPr="001F3CB7">
        <w:rPr>
          <w:rFonts w:ascii="Times New Roman" w:hAnsi="Times New Roman"/>
          <w:sz w:val="24"/>
          <w:szCs w:val="24"/>
        </w:rPr>
        <w:t xml:space="preserve"> </w:t>
      </w:r>
    </w:p>
    <w:p w:rsidR="00251CC3" w:rsidRPr="001F3CB7" w:rsidRDefault="00251CC3" w:rsidP="00251CC3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1F3CB7">
        <w:rPr>
          <w:rFonts w:ascii="Times New Roman" w:hAnsi="Times New Roman"/>
          <w:sz w:val="24"/>
          <w:szCs w:val="24"/>
        </w:rPr>
        <w:lastRenderedPageBreak/>
        <w:t>Уговорни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орган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неће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наплатити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уговорену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казну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уколико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је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до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кашњења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дошло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усљед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више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силе.</w:t>
      </w:r>
      <w:proofErr w:type="gramEnd"/>
      <w:r w:rsidRPr="001F3C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3CB7">
        <w:rPr>
          <w:rFonts w:ascii="Times New Roman" w:hAnsi="Times New Roman"/>
          <w:sz w:val="24"/>
          <w:szCs w:val="24"/>
        </w:rPr>
        <w:t>Под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вишом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силом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се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подразумјева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случај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када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испуњење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обавезе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постане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немогуће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због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ванредних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вањских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догађаја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на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које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изабрани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понуђач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није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могао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утицати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нити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их</w:t>
      </w:r>
      <w:r w:rsidRPr="001F3CB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F3CB7">
        <w:rPr>
          <w:rFonts w:ascii="Times New Roman" w:hAnsi="Times New Roman"/>
          <w:sz w:val="24"/>
          <w:szCs w:val="24"/>
        </w:rPr>
        <w:t>предвидјети.</w:t>
      </w:r>
      <w:proofErr w:type="gramEnd"/>
    </w:p>
    <w:p w:rsidR="00685A33" w:rsidRDefault="00251CC3" w:rsidP="00E4629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1F3CB7">
        <w:rPr>
          <w:rFonts w:ascii="Times New Roman" w:hAnsi="Times New Roman"/>
          <w:sz w:val="24"/>
          <w:szCs w:val="24"/>
          <w:lang w:val="sr-Cyrl-RS"/>
        </w:rPr>
        <w:t>Понуђач/добављач је дужан навести у понуди и рок испоруке ко</w:t>
      </w:r>
      <w:r w:rsidR="00685A33">
        <w:rPr>
          <w:rFonts w:ascii="Times New Roman" w:hAnsi="Times New Roman"/>
          <w:sz w:val="24"/>
          <w:szCs w:val="24"/>
          <w:lang w:val="sr-Cyrl-RS"/>
        </w:rPr>
        <w:t>ји не може бити дужи од 5</w:t>
      </w:r>
      <w:r w:rsidR="00F12E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A33">
        <w:rPr>
          <w:rFonts w:ascii="Times New Roman" w:hAnsi="Times New Roman"/>
          <w:sz w:val="24"/>
          <w:szCs w:val="24"/>
          <w:lang w:val="sr-Cyrl-RS"/>
        </w:rPr>
        <w:t>(пет</w:t>
      </w:r>
      <w:r w:rsidRPr="001F3CB7">
        <w:rPr>
          <w:rFonts w:ascii="Times New Roman" w:hAnsi="Times New Roman"/>
          <w:sz w:val="24"/>
          <w:szCs w:val="24"/>
          <w:lang w:val="sr-Cyrl-RS"/>
        </w:rPr>
        <w:t>)</w:t>
      </w:r>
      <w:r w:rsidR="00F12E80">
        <w:rPr>
          <w:rFonts w:ascii="Times New Roman" w:hAnsi="Times New Roman"/>
          <w:sz w:val="24"/>
          <w:szCs w:val="24"/>
          <w:lang w:val="sr-Cyrl-RS"/>
        </w:rPr>
        <w:t xml:space="preserve"> дана</w:t>
      </w:r>
      <w:r w:rsidR="00CA36AF">
        <w:rPr>
          <w:rFonts w:ascii="Times New Roman" w:hAnsi="Times New Roman"/>
          <w:sz w:val="24"/>
          <w:szCs w:val="24"/>
          <w:lang w:val="sr-Cyrl-RS"/>
        </w:rPr>
        <w:t>.</w:t>
      </w:r>
    </w:p>
    <w:p w:rsidR="00685A33" w:rsidRPr="001F3CB7" w:rsidRDefault="00685A33" w:rsidP="005959E7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BA" w:rsidRPr="009A4555" w:rsidRDefault="00A659BA" w:rsidP="005959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2.2.2. 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Процијењена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вриједност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набавке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без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ПДВ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-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а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): </w:t>
      </w:r>
      <w:r w:rsidR="00CA36AF" w:rsidRPr="009A45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20.000,00</w:t>
      </w:r>
      <w:r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BF4BE4" w:rsidRPr="009A455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КМ</w:t>
      </w:r>
      <w:r w:rsidR="00E83AF9" w:rsidRPr="009A45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81626E" w:rsidRPr="009A45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A659BA" w:rsidRPr="00360786" w:rsidRDefault="00A659BA" w:rsidP="005959E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2.2.3.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Обавје</w:t>
      </w:r>
      <w:r w:rsidR="00942D4F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ш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тење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о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набавци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објављено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је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на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Порталу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јавних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набавки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BF4BE4"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>број</w:t>
      </w:r>
      <w:r w:rsidRPr="00360786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: </w:t>
      </w:r>
      <w:r w:rsidR="00612421" w:rsidRPr="0036078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_____________________________________________________________________</w:t>
      </w:r>
    </w:p>
    <w:p w:rsidR="00A659BA" w:rsidRPr="001F3CB7" w:rsidRDefault="00BF4BE4" w:rsidP="005959E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5377470"/>
      <w:r w:rsidRPr="001F3CB7">
        <w:rPr>
          <w:rFonts w:ascii="Times New Roman" w:hAnsi="Times New Roman" w:cs="Times New Roman"/>
          <w:sz w:val="24"/>
          <w:szCs w:val="24"/>
        </w:rPr>
        <w:t>ПОДЈЕЛА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ЛОТОВЕ</w:t>
      </w:r>
      <w:bookmarkEnd w:id="7"/>
    </w:p>
    <w:p w:rsidR="00A659BA" w:rsidRPr="000D762B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2.3.1.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Подјела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лотове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="007F11A3" w:rsidRPr="001F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BA" w:rsidRPr="001F3CB7" w:rsidRDefault="00BF4BE4" w:rsidP="005959E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5377471"/>
      <w:r w:rsidRPr="001F3CB7">
        <w:rPr>
          <w:rFonts w:ascii="Times New Roman" w:hAnsi="Times New Roman" w:cs="Times New Roman"/>
          <w:sz w:val="24"/>
          <w:szCs w:val="24"/>
        </w:rPr>
        <w:t>ОКВИРНИ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СПОРАЗУМ</w:t>
      </w:r>
      <w:bookmarkEnd w:id="8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2.4.1.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Намјера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закључивања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оквирног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споразума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BA" w:rsidRPr="001F3CB7" w:rsidRDefault="00BF4BE4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Оквирни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споразум</w:t>
      </w:r>
      <w:r w:rsidR="00E62326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E62326" w:rsidRPr="001F3C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07A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закључује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625F4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86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</w:rPr>
        <w:t>годин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једним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5959E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5377472"/>
      <w:r w:rsidRPr="001F3CB7">
        <w:rPr>
          <w:rFonts w:ascii="Times New Roman" w:hAnsi="Times New Roman" w:cs="Times New Roman"/>
          <w:sz w:val="24"/>
          <w:szCs w:val="24"/>
        </w:rPr>
        <w:t>КРИТЕРИЈ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ДОДЈЕЛУ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УГОВОРА</w:t>
      </w:r>
      <w:bookmarkEnd w:id="9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2.5.1.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Овај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поступак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E62326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провести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критерија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додјелу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625F4A" w:rsidP="005959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Најнижа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E83AF9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2.5.</w:t>
      </w:r>
      <w:r w:rsidR="006A0399" w:rsidRPr="001F3CB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додијелити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изабраном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прихватљиву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најнижом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цијеном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5959E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5377473"/>
      <w:r w:rsidRPr="001F3CB7">
        <w:rPr>
          <w:rFonts w:ascii="Times New Roman" w:hAnsi="Times New Roman" w:cs="Times New Roman"/>
          <w:sz w:val="24"/>
          <w:szCs w:val="24"/>
        </w:rPr>
        <w:t>Е</w:t>
      </w:r>
      <w:r w:rsidR="00A659BA"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>АУКЦИЈА</w:t>
      </w:r>
      <w:bookmarkEnd w:id="10"/>
    </w:p>
    <w:p w:rsidR="00625F4A" w:rsidRDefault="00A659BA" w:rsidP="00625F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2.6.1.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Намјера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провођења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аукције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E9F" w:rsidRDefault="00933E9F" w:rsidP="00933E9F">
      <w:pPr>
        <w:suppressAutoHyphens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.2. </w:t>
      </w:r>
      <w:r w:rsidRPr="00CE70B6">
        <w:rPr>
          <w:rFonts w:ascii="Times New Roman" w:hAnsi="Times New Roman"/>
          <w:sz w:val="24"/>
          <w:szCs w:val="24"/>
          <w:lang w:val="sr-Cyrl-CS"/>
        </w:rPr>
        <w:t xml:space="preserve">Набавка ће бити плаћена након </w:t>
      </w:r>
      <w:r w:rsidRPr="00CE70B6">
        <w:rPr>
          <w:rFonts w:ascii="Times New Roman" w:hAnsi="Times New Roman"/>
          <w:sz w:val="24"/>
          <w:szCs w:val="24"/>
          <w:lang w:val="sr-Cyrl-RS"/>
        </w:rPr>
        <w:t>испоруке робе</w:t>
      </w:r>
      <w:r w:rsidRPr="00CE70B6">
        <w:rPr>
          <w:rFonts w:ascii="Times New Roman" w:hAnsi="Times New Roman"/>
          <w:sz w:val="24"/>
          <w:szCs w:val="24"/>
          <w:lang w:val="sr-Cyrl-CS"/>
        </w:rPr>
        <w:t xml:space="preserve"> по достави фактуре, а најкасније у року до </w:t>
      </w:r>
      <w:r w:rsidRPr="00CE70B6">
        <w:rPr>
          <w:rFonts w:ascii="Times New Roman" w:hAnsi="Times New Roman"/>
          <w:sz w:val="24"/>
          <w:szCs w:val="24"/>
          <w:lang w:val="sr-Cyrl-RS"/>
        </w:rPr>
        <w:t>60</w:t>
      </w:r>
      <w:r w:rsidRPr="00CE70B6">
        <w:rPr>
          <w:rFonts w:ascii="Times New Roman" w:hAnsi="Times New Roman"/>
          <w:sz w:val="24"/>
          <w:szCs w:val="24"/>
          <w:lang w:val="sr-Cyrl-CS"/>
        </w:rPr>
        <w:t xml:space="preserve"> (шездесет) дана од дана фактурисања добављача који понуди најнижу цијену понуде, валута плаћања КМ (конвертибилна марка).</w:t>
      </w:r>
    </w:p>
    <w:p w:rsidR="00E86767" w:rsidRPr="00E86767" w:rsidRDefault="00E86767" w:rsidP="00625F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BA" w:rsidRPr="001F3CB7" w:rsidRDefault="006A0399" w:rsidP="00625F4A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2.7.    </w:t>
      </w:r>
      <w:r w:rsidR="00BF4BE4" w:rsidRPr="001F3CB7">
        <w:rPr>
          <w:rFonts w:ascii="Times New Roman" w:hAnsi="Times New Roman" w:cs="Times New Roman"/>
          <w:sz w:val="24"/>
          <w:szCs w:val="24"/>
        </w:rPr>
        <w:t>МЈЕСТО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ИСПОРУКЕ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РОБЕ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2.7.1.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Мјесто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испоруке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робе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661692" w:rsidRPr="001F3CB7">
        <w:rPr>
          <w:rFonts w:ascii="Times New Roman" w:hAnsi="Times New Roman" w:cs="Times New Roman"/>
          <w:sz w:val="24"/>
          <w:szCs w:val="24"/>
          <w:lang w:val="sr-Latn-RS"/>
        </w:rPr>
        <w:t>DDP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магацин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Дру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тва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Хајдук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Станка</w:t>
      </w:r>
      <w:r w:rsidR="003607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6078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20,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59BA" w:rsidRPr="001F3CB7" w:rsidRDefault="00A323DF" w:rsidP="00B465D2">
      <w:pPr>
        <w:pStyle w:val="Heading2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1" w:name="_Toc125377474"/>
      <w:r w:rsidR="00BF4BE4" w:rsidRPr="001F3CB7">
        <w:rPr>
          <w:rFonts w:ascii="Times New Roman" w:hAnsi="Times New Roman" w:cs="Times New Roman"/>
          <w:sz w:val="24"/>
          <w:szCs w:val="24"/>
        </w:rPr>
        <w:t>АЛТЕРНАТИВНЕ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11"/>
    </w:p>
    <w:p w:rsidR="00625F4A" w:rsidRDefault="00A659BA" w:rsidP="00625F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2.8.1.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дозвољено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алтернативне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625F4A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2E80" w:rsidRPr="001F3CB7" w:rsidRDefault="00F12E80" w:rsidP="00625F4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BA" w:rsidRPr="001F3CB7" w:rsidRDefault="00A323DF" w:rsidP="00625F4A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2.9.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ПОВЈЕРЉИВОСТ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тражи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основи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дуго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смислу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направити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списак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оквиру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– </w:t>
      </w:r>
      <w:r w:rsidR="00BF4BE4" w:rsidRPr="001F3CB7">
        <w:rPr>
          <w:rFonts w:ascii="Times New Roman" w:hAnsi="Times New Roman" w:cs="Times New Roman"/>
          <w:sz w:val="24"/>
          <w:szCs w:val="24"/>
        </w:rPr>
        <w:t>Анекс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891B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требале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 xml:space="preserve">2.9.2.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комерцијалне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финансијске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техничке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пословне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тајне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A57595">
        <w:rPr>
          <w:rFonts w:ascii="Times New Roman" w:hAnsi="Times New Roman" w:cs="Times New Roman"/>
          <w:sz w:val="24"/>
          <w:szCs w:val="24"/>
        </w:rPr>
        <w:t>кnow</w:t>
      </w:r>
      <w:r w:rsidR="00A5759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57595">
        <w:rPr>
          <w:rFonts w:ascii="Times New Roman" w:hAnsi="Times New Roman" w:cs="Times New Roman"/>
          <w:sz w:val="24"/>
          <w:szCs w:val="24"/>
        </w:rPr>
        <w:t>h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w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учесника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тендера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откривати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званично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овај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поступак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подацима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сматрати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</w:t>
      </w:r>
      <w:r w:rsidR="00A659BA" w:rsidRPr="001F3CB7">
        <w:rPr>
          <w:rFonts w:ascii="Times New Roman" w:hAnsi="Times New Roman" w:cs="Times New Roman"/>
          <w:sz w:val="24"/>
          <w:szCs w:val="24"/>
        </w:rPr>
        <w:t>)</w:t>
      </w:r>
      <w:r w:rsidR="00A659BA" w:rsidRPr="001F3C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>укупне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појединачне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исказане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понуди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б</w:t>
      </w:r>
      <w:r w:rsidR="00A659BA" w:rsidRPr="001F3CB7">
        <w:rPr>
          <w:rFonts w:ascii="Times New Roman" w:hAnsi="Times New Roman" w:cs="Times New Roman"/>
          <w:sz w:val="24"/>
          <w:szCs w:val="24"/>
        </w:rPr>
        <w:t>)</w:t>
      </w:r>
      <w:r w:rsidR="00A659BA" w:rsidRPr="001F3C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набавке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односно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зависи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поређење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оцјена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ц</w:t>
      </w:r>
      <w:r w:rsidR="00A659BA" w:rsidRPr="001F3CB7">
        <w:rPr>
          <w:rFonts w:ascii="Times New Roman" w:hAnsi="Times New Roman" w:cs="Times New Roman"/>
          <w:sz w:val="24"/>
          <w:szCs w:val="24"/>
        </w:rPr>
        <w:t>)</w:t>
      </w:r>
      <w:r w:rsidR="00A659BA" w:rsidRPr="001F3C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>потврде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увјерења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зависи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квалификација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личну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ситуацију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2.9.4.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означи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податке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прогласити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одбијена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2.9.5.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Након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ниједна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испитивањем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оцјеном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откривати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ниједном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учеснику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трећем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него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резултату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саоп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учесницима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2.9.6.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непопуњен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значи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основу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прогла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неприхватљивом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2.9.7.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Учесници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неовла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присвајати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користити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потребе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прослиједити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трећим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лицима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податке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рје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документацију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планове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цртеже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нацрте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моделе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узорке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компјутерске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програме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</w:t>
      </w:r>
      <w:r w:rsidRPr="001F3CB7">
        <w:rPr>
          <w:rFonts w:ascii="Times New Roman" w:hAnsi="Times New Roman" w:cs="Times New Roman"/>
          <w:sz w:val="24"/>
          <w:szCs w:val="24"/>
        </w:rPr>
        <w:t xml:space="preserve">.)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стављени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располагање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2.9.8.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Након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избору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најповољнијег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жалбу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2 (</w:t>
      </w:r>
      <w:r w:rsidR="00BF4BE4" w:rsidRPr="001F3CB7">
        <w:rPr>
          <w:rFonts w:ascii="Times New Roman" w:hAnsi="Times New Roman" w:cs="Times New Roman"/>
          <w:sz w:val="24"/>
          <w:szCs w:val="24"/>
        </w:rPr>
        <w:t>два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омогућити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увид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укључујући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поднесене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(2)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лична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способност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),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оригиналних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68.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(3)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изузетком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означених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повјерљиве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800D25" w:rsidRPr="001F3CB7">
        <w:rPr>
          <w:rFonts w:ascii="Times New Roman" w:hAnsi="Times New Roman" w:cs="Times New Roman"/>
          <w:sz w:val="24"/>
          <w:szCs w:val="24"/>
          <w:lang w:val="sr-Cyrl-RS"/>
        </w:rPr>
        <w:t>2.9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323DF" w:rsidP="00B465D2">
      <w:pPr>
        <w:pStyle w:val="Heading2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2" w:name="_Toc125377475"/>
      <w:r w:rsidR="00BF4BE4" w:rsidRPr="001F3CB7">
        <w:rPr>
          <w:rFonts w:ascii="Times New Roman" w:hAnsi="Times New Roman" w:cs="Times New Roman"/>
          <w:sz w:val="24"/>
          <w:szCs w:val="24"/>
        </w:rPr>
        <w:t>КОМУНИКАЦИЈА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bookmarkEnd w:id="12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2.</w:t>
      </w:r>
      <w:r w:rsidR="00A323DF" w:rsidRPr="001F3C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Цјелокупна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комуникација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размјена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кореспонденција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између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водити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искључиво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писаној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</w:rPr>
        <w:t>фа</w:t>
      </w:r>
      <w:r w:rsidRPr="001F3CB7">
        <w:rPr>
          <w:rFonts w:ascii="Times New Roman" w:hAnsi="Times New Roman" w:cs="Times New Roman"/>
          <w:sz w:val="24"/>
          <w:szCs w:val="24"/>
        </w:rPr>
        <w:t>x</w:t>
      </w:r>
      <w:r w:rsidR="00BF4BE4" w:rsidRPr="001F3CB7">
        <w:rPr>
          <w:rFonts w:ascii="Times New Roman" w:hAnsi="Times New Roman" w:cs="Times New Roman"/>
          <w:sz w:val="24"/>
          <w:szCs w:val="24"/>
        </w:rPr>
        <w:t>ом</w:t>
      </w:r>
      <w:r w:rsidRPr="001F3CB7">
        <w:rPr>
          <w:rFonts w:ascii="Times New Roman" w:hAnsi="Times New Roman" w:cs="Times New Roman"/>
          <w:sz w:val="24"/>
          <w:szCs w:val="24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</w:rPr>
        <w:t>маилом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лично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назначену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Поднесци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достављају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требају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36AF">
        <w:rPr>
          <w:rFonts w:ascii="Times New Roman" w:hAnsi="Times New Roman" w:cs="Times New Roman"/>
          <w:sz w:val="24"/>
          <w:szCs w:val="24"/>
          <w:lang w:val="sr-Cyrl-RS"/>
        </w:rPr>
        <w:t>назначе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особу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тендерске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документације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достављени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маил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особе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Жалба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достављена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фа</w:t>
      </w:r>
      <w:r w:rsidR="00971DAE" w:rsidRPr="001F3CB7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BF4BE4" w:rsidRPr="001F3CB7">
        <w:rPr>
          <w:rFonts w:ascii="Times New Roman" w:hAnsi="Times New Roman" w:cs="Times New Roman"/>
          <w:sz w:val="24"/>
          <w:szCs w:val="24"/>
        </w:rPr>
        <w:t>ом</w:t>
      </w:r>
      <w:r w:rsidR="0040492A" w:rsidRPr="001F3CB7">
        <w:rPr>
          <w:rFonts w:ascii="Times New Roman" w:hAnsi="Times New Roman" w:cs="Times New Roman"/>
          <w:sz w:val="24"/>
          <w:szCs w:val="24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</w:rPr>
        <w:t>маилом</w:t>
      </w:r>
      <w:r w:rsidR="0040492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иста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доставити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идентичног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садржаја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утврђивања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благовремености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рока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пријема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изузев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комуникације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везано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кроз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систем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“ –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Портал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61692" w:rsidRPr="001F3CB7">
          <w:rPr>
            <w:rStyle w:val="Hyperlink"/>
            <w:rFonts w:ascii="Times New Roman" w:hAnsi="Times New Roman" w:cs="Times New Roman"/>
            <w:sz w:val="24"/>
            <w:szCs w:val="24"/>
          </w:rPr>
          <w:t>www.ejn.gov.ba</w:t>
        </w:r>
      </w:hyperlink>
      <w:r w:rsidR="00661692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дефинисано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подзаконским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актима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323DF" w:rsidRPr="001F3C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Лице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овла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води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комуникацију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контакт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особа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A93728">
        <w:rPr>
          <w:rFonts w:ascii="Times New Roman" w:hAnsi="Times New Roman" w:cs="Times New Roman"/>
          <w:sz w:val="24"/>
          <w:szCs w:val="24"/>
          <w:lang w:val="sr-Cyrl-RS"/>
        </w:rPr>
        <w:t>Свјетлан Илић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6F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728">
        <w:rPr>
          <w:rFonts w:ascii="Times New Roman" w:hAnsi="Times New Roman" w:cs="Times New Roman"/>
          <w:sz w:val="24"/>
          <w:szCs w:val="24"/>
          <w:lang w:val="sr-Cyrl-RS"/>
        </w:rPr>
        <w:t>дипл. економиста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055-226-460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локал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728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маил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728">
        <w:rPr>
          <w:rFonts w:ascii="Times New Roman" w:hAnsi="Times New Roman" w:cs="Times New Roman"/>
          <w:sz w:val="24"/>
          <w:szCs w:val="24"/>
        </w:rPr>
        <w:t>svjetlan.ilic</w:t>
      </w:r>
      <w:r w:rsidR="0040492A" w:rsidRPr="001F3CB7">
        <w:rPr>
          <w:rFonts w:ascii="Times New Roman" w:hAnsi="Times New Roman" w:cs="Times New Roman"/>
          <w:sz w:val="24"/>
          <w:szCs w:val="24"/>
          <w:lang w:val="sr-Latn-RS"/>
        </w:rPr>
        <w:t>@</w:t>
      </w:r>
      <w:r w:rsidR="00661692" w:rsidRPr="001F3CB7">
        <w:rPr>
          <w:rFonts w:ascii="Times New Roman" w:hAnsi="Times New Roman" w:cs="Times New Roman"/>
          <w:sz w:val="24"/>
          <w:szCs w:val="24"/>
          <w:lang w:val="sr-Latn-RS"/>
        </w:rPr>
        <w:t>bnvodovod.com</w:t>
      </w:r>
      <w:r w:rsidR="00971DAE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2.</w:t>
      </w:r>
      <w:r w:rsidR="00A323DF" w:rsidRPr="001F3C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1F3CB7">
        <w:rPr>
          <w:rFonts w:ascii="Times New Roman" w:hAnsi="Times New Roman" w:cs="Times New Roman"/>
          <w:sz w:val="24"/>
          <w:szCs w:val="24"/>
        </w:rPr>
        <w:t xml:space="preserve">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преузимање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остале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искључиво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контакт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особе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путем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система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“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” –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Портал</w:t>
      </w:r>
      <w:r w:rsidRPr="001F3CB7">
        <w:rPr>
          <w:rFonts w:ascii="Times New Roman" w:hAnsi="Times New Roman" w:cs="Times New Roman"/>
          <w:sz w:val="24"/>
          <w:szCs w:val="24"/>
        </w:rPr>
        <w:t xml:space="preserve"> www.</w:t>
      </w:r>
      <w:r w:rsidR="00590017" w:rsidRPr="001F3CB7">
        <w:rPr>
          <w:rFonts w:ascii="Times New Roman" w:hAnsi="Times New Roman" w:cs="Times New Roman"/>
          <w:sz w:val="24"/>
          <w:szCs w:val="24"/>
        </w:rPr>
        <w:t>ejn.gov.ba.</w:t>
      </w:r>
    </w:p>
    <w:p w:rsidR="00A659BA" w:rsidRPr="001F3CB7" w:rsidRDefault="00BF4BE4" w:rsidP="00B465D2">
      <w:pPr>
        <w:pStyle w:val="Heading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5377476"/>
      <w:r w:rsidRPr="001F3CB7">
        <w:rPr>
          <w:rFonts w:ascii="Times New Roman" w:hAnsi="Times New Roman" w:cs="Times New Roman"/>
          <w:sz w:val="24"/>
          <w:szCs w:val="24"/>
        </w:rPr>
        <w:t>УСЛОВИ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КВАЛИФИКАЦИЈУ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ПОНУЂАЧА</w:t>
      </w:r>
      <w:bookmarkEnd w:id="13"/>
    </w:p>
    <w:p w:rsidR="00A659BA" w:rsidRPr="001F3CB7" w:rsidRDefault="00A323DF" w:rsidP="00B465D2">
      <w:pPr>
        <w:pStyle w:val="Heading2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4" w:name="_Toc125377477"/>
      <w:r w:rsidR="00BF4BE4" w:rsidRPr="001F3CB7">
        <w:rPr>
          <w:rFonts w:ascii="Times New Roman" w:hAnsi="Times New Roman" w:cs="Times New Roman"/>
          <w:sz w:val="24"/>
          <w:szCs w:val="24"/>
        </w:rPr>
        <w:t>ЛИЧНА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СПОСОБНОСТ</w:t>
      </w:r>
      <w:bookmarkEnd w:id="14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45.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одбачена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УСЛОВЕ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кривичном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осуђен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правоснажном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пресудом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кривична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организираног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криминала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корупцију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превару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новца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Босни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земљи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регистрован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стечајем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стечајног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осим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случају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постојања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одлуке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потврди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стечајног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плана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ликвидације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односно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обустављања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пословне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дјелатности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Босни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земљи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регистрован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испунио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обавезе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плаћањем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пензионог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инвалидског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здравственог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Босни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земље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регистрован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испунио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обавезе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плаћањем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директних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индиректних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Босни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земљи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регистрован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крив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тежак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професионални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пропуст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почињен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3 (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године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почетка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посебно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значајни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недостатци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понављају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довели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пријевременог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раскида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настанка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других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сличних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посљедица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резултат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намјере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немара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привредног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субјекта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–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одређене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тежине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сврху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утврђених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3.1.1.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испуњености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45.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управе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F1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12E80" w:rsidRPr="00F12E8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општин</w:t>
      </w:r>
      <w:r w:rsidR="00BF4BE4" w:rsidRPr="00F12E8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нотар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случајеви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дефинисани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3.1.1.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- </w:t>
      </w:r>
      <w:r w:rsidR="00BF4BE4" w:rsidRPr="001F3CB7">
        <w:rPr>
          <w:rFonts w:ascii="Times New Roman" w:hAnsi="Times New Roman" w:cs="Times New Roman"/>
          <w:sz w:val="24"/>
          <w:szCs w:val="24"/>
        </w:rPr>
        <w:t>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Изјава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утврђеној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Анексом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4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3.1.4.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додијељен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потврдити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вјеродостојност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4305E1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доказује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кривичном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изречена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правоснажна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пресуда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осуђен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кривично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уче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ћа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криминалној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организацији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корупцију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превару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новца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4305E1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>ОПЦИЈА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физичко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лице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подузетник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дужан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гласи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име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власника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– </w:t>
      </w:r>
      <w:r w:rsidRPr="001F3CB7">
        <w:rPr>
          <w:rFonts w:ascii="Times New Roman" w:hAnsi="Times New Roman" w:cs="Times New Roman"/>
          <w:sz w:val="24"/>
          <w:szCs w:val="24"/>
        </w:rPr>
        <w:t>подузетника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4305E1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управе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регистриран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потврђује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стечајем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стечајног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ликвидације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односно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обустављања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пословне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дјелатности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4305E1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ОПЦИЈА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физичко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лице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подузетник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дужан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само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управе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обустављања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пословне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дјелатности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4305E1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институција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потврђује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измирио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доспјеле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обавезе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доприносе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пензионо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инвалидско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здравствено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4305E1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ОПЦИЈА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физичко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лице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подузетник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дужан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потврду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пореске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управе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измирује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доприносе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пензионо</w:t>
      </w:r>
      <w:r w:rsidR="00A659BA"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>инвалидско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здравствено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осигурање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себе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запослене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</w:rPr>
        <w:t>уколико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запослених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радном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односу</w:t>
      </w:r>
      <w:r w:rsidR="00A659BA" w:rsidRPr="001F3CB7">
        <w:rPr>
          <w:rFonts w:ascii="Times New Roman" w:hAnsi="Times New Roman" w:cs="Times New Roman"/>
          <w:sz w:val="24"/>
          <w:szCs w:val="24"/>
        </w:rPr>
        <w:t>);</w:t>
      </w:r>
    </w:p>
    <w:p w:rsidR="00A659BA" w:rsidRPr="001F3CB7" w:rsidRDefault="00BF4BE4" w:rsidP="004305E1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Увјерење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институција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измирио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доспјеле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обавезе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плаћањем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директних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индиректних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пореза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ОПЦИЈА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физичко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лице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подузетник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дужан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потврду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надлежне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пореске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управе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измирује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пореске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обавезе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физичко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лице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регистровано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самосталну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дјелатност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3.1.5.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3.1.1.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увјерења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издата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сједи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кумулативно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видљиво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кривичном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изречена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правоснажна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пресуда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осуђен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кривична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дјела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3.1.6.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3.1.1.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прихвата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: -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Споразум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пореским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институцијама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репрограмираном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одложеном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плаћању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основу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доприноса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индиректних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 xml:space="preserve">-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Потврде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пореских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предвиђеној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динамици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измирује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репрограмиране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3.1.7.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3.1.2.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прихвата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пријевременом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раскиду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ранијег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због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неиспуњавања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облигационим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настанка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правоснажну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пресуду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претрпио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3.1.8.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3.1.4.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запримљени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="0040492A" w:rsidRPr="001F3CB7">
        <w:rPr>
          <w:rFonts w:ascii="Times New Roman" w:hAnsi="Times New Roman" w:cs="Times New Roman"/>
          <w:sz w:val="24"/>
          <w:szCs w:val="24"/>
        </w:rPr>
        <w:t xml:space="preserve"> 5 (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proofErr w:type="gramStart"/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избору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најповољнијег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времену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40492A" w:rsidRPr="001F3CB7">
        <w:rPr>
          <w:rFonts w:ascii="Times New Roman" w:hAnsi="Times New Roman" w:cs="Times New Roman"/>
          <w:sz w:val="24"/>
          <w:szCs w:val="24"/>
          <w:lang w:val="sr-Cyrl-RS"/>
        </w:rPr>
        <w:t>15:00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релевантно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лично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итд</w:t>
      </w:r>
      <w:r w:rsidRPr="001F3CB7">
        <w:rPr>
          <w:rFonts w:ascii="Times New Roman" w:hAnsi="Times New Roman" w:cs="Times New Roman"/>
          <w:sz w:val="24"/>
          <w:szCs w:val="24"/>
        </w:rPr>
        <w:t>).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3.1.9.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мада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испуњености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одговарајућа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увјерења</w:t>
      </w:r>
      <w:r w:rsidRPr="001F3CB7">
        <w:rPr>
          <w:rFonts w:ascii="Times New Roman" w:hAnsi="Times New Roman" w:cs="Times New Roman"/>
          <w:sz w:val="24"/>
          <w:szCs w:val="24"/>
        </w:rPr>
        <w:t>/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потврде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захтијевана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3.1.4.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- </w:t>
      </w:r>
      <w:r w:rsidR="00BF4BE4" w:rsidRPr="001F3CB7">
        <w:rPr>
          <w:rFonts w:ascii="Times New Roman" w:hAnsi="Times New Roman" w:cs="Times New Roman"/>
          <w:sz w:val="24"/>
          <w:szCs w:val="24"/>
        </w:rPr>
        <w:t>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чиме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ослобођен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након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доно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одабиру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најповољнијег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3.1.10.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увјерења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наведена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тачки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3.1.4.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смију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старији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3 (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три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мјесеца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рачунајући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достављања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Докази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захтијевају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оригинали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овјерене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копије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управе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F12E80" w:rsidRPr="00F12E8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општин</w:t>
      </w:r>
      <w:r w:rsidR="00BF4BE4" w:rsidRPr="00F12E8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нотар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имају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сједи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изван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БиХ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захтијева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посебна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надовјера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докумената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сумње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постојање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околности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дефинисане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тачком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3.1.1.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обратити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надлежним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органима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циљем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провјере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достављене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документације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59BA" w:rsidRDefault="00BF4BE4" w:rsidP="00B465D2">
      <w:pPr>
        <w:pStyle w:val="Heading2"/>
        <w:numPr>
          <w:ilvl w:val="1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  <w:lang w:val="sr-Cyrl-RS"/>
        </w:rPr>
      </w:pPr>
      <w:bookmarkStart w:id="15" w:name="_Toc125377478"/>
      <w:r w:rsidRPr="001F3CB7">
        <w:rPr>
          <w:rFonts w:ascii="Times New Roman" w:hAnsi="Times New Roman" w:cs="Times New Roman"/>
          <w:sz w:val="24"/>
          <w:szCs w:val="24"/>
          <w:lang w:val="de-DE"/>
        </w:rPr>
        <w:t>СПОСОБНОСТ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ОБАВЉАЊА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ПРОФЕСИОНАЛНЕ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ДЈЕЛАТНОСТИ</w:t>
      </w:r>
      <w:bookmarkEnd w:id="15"/>
    </w:p>
    <w:p w:rsidR="00B44653" w:rsidRPr="00B44653" w:rsidRDefault="00B44653" w:rsidP="00B44653">
      <w:pPr>
        <w:rPr>
          <w:lang w:val="sr-Cyrl-RS"/>
        </w:rPr>
      </w:pP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3.2.1.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сврху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испуњавања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доказивање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способности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обављање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професионалне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дјелатности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прописане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46.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треба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буду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регистровани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одговарајућим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професионалним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другим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регистрима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земље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којој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регистровани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основали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фирму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3.2.2.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Као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ДОКАЗ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потврђује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испуњавање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услова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тачке</w:t>
      </w:r>
      <w:r w:rsidR="008115DC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3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.2.1.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требају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Рје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упису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судски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регистар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Актуелни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извод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судског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посебну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потврду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доказује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њихово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право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обављају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професионалну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дјелатност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вези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предметом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3.2.3.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Докази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достављају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оргинали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овјерене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копије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управе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оп</w:t>
      </w:r>
      <w:r w:rsidR="008115DC" w:rsidRPr="001F3CB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нотар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3.2.4.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физичко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лице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као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подузетник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дужан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одговарајући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акт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оп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тинског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регистрован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обавља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дјелатност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регистрован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05934" w:rsidRPr="009F6D91" w:rsidRDefault="00A05934" w:rsidP="00A059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59BA" w:rsidRPr="001F3CB7" w:rsidRDefault="00D60E49" w:rsidP="00A0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СУКОБ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ИНТЕРЕСА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3.</w:t>
      </w:r>
      <w:r w:rsidR="00D60E49">
        <w:rPr>
          <w:rFonts w:ascii="Times New Roman" w:hAnsi="Times New Roman" w:cs="Times New Roman"/>
          <w:sz w:val="24"/>
          <w:szCs w:val="24"/>
        </w:rPr>
        <w:t>3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52.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другим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релевантним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прописима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Босни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бив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запосленику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спреман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мито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облику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новчаних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средстава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неновчаном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облику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циљем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остваривања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утицаја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писаној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обавијестити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Агенцију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одбацивању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разлозима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сачинити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забиље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9BA" w:rsidRPr="001F3CB7" w:rsidRDefault="00A659BA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3.</w:t>
      </w:r>
      <w:r w:rsidR="00D60E49">
        <w:rPr>
          <w:rFonts w:ascii="Times New Roman" w:hAnsi="Times New Roman" w:cs="Times New Roman"/>
          <w:sz w:val="24"/>
          <w:szCs w:val="24"/>
        </w:rPr>
        <w:t>3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посебну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писмену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нудио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мито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учествовао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каквим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радњама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циљ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корупцију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предметној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Анекс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891B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надлежног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управе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– </w:t>
      </w:r>
      <w:r w:rsidR="00BF4BE4" w:rsidRPr="001F3CB7">
        <w:rPr>
          <w:rFonts w:ascii="Times New Roman" w:hAnsi="Times New Roman" w:cs="Times New Roman"/>
          <w:sz w:val="24"/>
          <w:szCs w:val="24"/>
        </w:rPr>
        <w:t>оп</w:t>
      </w:r>
      <w:r w:rsidR="007C510D" w:rsidRPr="001F3CB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F4BE4" w:rsidRPr="001F3CB7">
        <w:rPr>
          <w:rFonts w:ascii="Times New Roman" w:hAnsi="Times New Roman" w:cs="Times New Roman"/>
          <w:sz w:val="24"/>
          <w:szCs w:val="24"/>
        </w:rPr>
        <w:t>ина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нотар</w:t>
      </w:r>
      <w:r w:rsidRPr="001F3CB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попуњену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предметну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D60E49" w:rsidP="00D60E49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5377479"/>
      <w:r>
        <w:rPr>
          <w:rFonts w:ascii="Times New Roman" w:hAnsi="Times New Roman" w:cs="Times New Roman"/>
          <w:sz w:val="24"/>
          <w:szCs w:val="24"/>
        </w:rPr>
        <w:t>3.4.</w:t>
      </w:r>
      <w:r w:rsidR="00820BA1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bookmarkEnd w:id="16"/>
    </w:p>
    <w:p w:rsidR="00A659BA" w:rsidRPr="001F3CB7" w:rsidRDefault="00D60E49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оцјену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испуњености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квалификационих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="00A659BA"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Default="006A67BE" w:rsidP="005959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тачкама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="00A659BA" w:rsidRPr="001F3CB7">
        <w:rPr>
          <w:rFonts w:ascii="Times New Roman" w:hAnsi="Times New Roman" w:cs="Times New Roman"/>
          <w:sz w:val="24"/>
          <w:szCs w:val="24"/>
        </w:rPr>
        <w:t>, 3.2.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47C2">
        <w:rPr>
          <w:rFonts w:ascii="Times New Roman" w:hAnsi="Times New Roman" w:cs="Times New Roman"/>
          <w:sz w:val="24"/>
          <w:szCs w:val="24"/>
        </w:rPr>
        <w:t xml:space="preserve"> 3.</w:t>
      </w:r>
      <w:r w:rsidR="00F547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59BA" w:rsidRPr="001F3CB7">
        <w:rPr>
          <w:rFonts w:ascii="Times New Roman" w:hAnsi="Times New Roman" w:cs="Times New Roman"/>
          <w:sz w:val="24"/>
          <w:szCs w:val="24"/>
        </w:rPr>
        <w:t>(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Лична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способност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Способност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обављања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професионалне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дјелатности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Сукоб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интереса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појединачно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чланова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lastRenderedPageBreak/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документацију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доказују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испуњавање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постављених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услова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67BE" w:rsidRPr="00D52AF7" w:rsidRDefault="006A67BE" w:rsidP="006A67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F63A88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.2. </w:t>
      </w:r>
      <w:r w:rsidRPr="00D52AF7">
        <w:rPr>
          <w:rFonts w:ascii="Times New Roman" w:hAnsi="Times New Roman" w:cs="Times New Roman"/>
          <w:sz w:val="24"/>
          <w:szCs w:val="24"/>
          <w:lang w:val="sr-Cyrl-RS"/>
        </w:rPr>
        <w:t>У случају да група понуђача доставља понуду број чланова групе понуђача није ограничен и од њих се не тражи да оснују ново правно лице како би доставили понуду, али се захтијева да, након избора најповољнијег понуђача, исти доставе примјерак правног акта о формирању групе понуђача ради извршења предметног уговора, а којим се утврђује:</w:t>
      </w:r>
    </w:p>
    <w:p w:rsidR="006A67BE" w:rsidRPr="00D52AF7" w:rsidRDefault="006A67BE" w:rsidP="006A67BE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AF7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Pr="00D52AF7">
        <w:rPr>
          <w:rFonts w:ascii="Times New Roman" w:hAnsi="Times New Roman" w:cs="Times New Roman"/>
          <w:sz w:val="24"/>
          <w:szCs w:val="24"/>
          <w:lang w:val="sr-Cyrl-RS"/>
        </w:rPr>
        <w:tab/>
        <w:t>ко су чланови групе понуђача са тачним идентификационим елементима појединих чланова групе, те који је допринос (учешће) сваког појединачног члана групе;</w:t>
      </w:r>
    </w:p>
    <w:p w:rsidR="006A67BE" w:rsidRPr="00D52AF7" w:rsidRDefault="006A67BE" w:rsidP="006A67BE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AF7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Pr="00D52AF7">
        <w:rPr>
          <w:rFonts w:ascii="Times New Roman" w:hAnsi="Times New Roman" w:cs="Times New Roman"/>
          <w:sz w:val="24"/>
          <w:szCs w:val="24"/>
          <w:lang w:val="sr-Cyrl-RS"/>
        </w:rPr>
        <w:tab/>
        <w:t>ко има право иступа, представљања и овлаштење за потписивање уговора о јавној набавци у име групе понуђача. Овај документ овјеравају овлаштени потписници сваког члана групе понуђача (пуномоћ за представљање групе понуђача);</w:t>
      </w:r>
    </w:p>
    <w:p w:rsidR="006A67BE" w:rsidRPr="00D52AF7" w:rsidRDefault="006A67BE" w:rsidP="006A67BE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AF7">
        <w:rPr>
          <w:rFonts w:ascii="Times New Roman" w:hAnsi="Times New Roman" w:cs="Times New Roman"/>
          <w:sz w:val="24"/>
          <w:szCs w:val="24"/>
          <w:lang w:val="sr-Cyrl-RS"/>
        </w:rPr>
        <w:t>ц)</w:t>
      </w:r>
      <w:r w:rsidRPr="00D52AF7">
        <w:rPr>
          <w:rFonts w:ascii="Times New Roman" w:hAnsi="Times New Roman" w:cs="Times New Roman"/>
          <w:sz w:val="24"/>
          <w:szCs w:val="24"/>
          <w:lang w:val="sr-Cyrl-RS"/>
        </w:rPr>
        <w:tab/>
        <w:t>да је понуда у овом поступку јавне набавке правно обавезујућа за све чланове групе понуђача;</w:t>
      </w:r>
    </w:p>
    <w:p w:rsidR="006A67BE" w:rsidRPr="00D52AF7" w:rsidRDefault="006A67BE" w:rsidP="006A67BE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52AF7">
        <w:rPr>
          <w:rFonts w:ascii="Times New Roman" w:hAnsi="Times New Roman" w:cs="Times New Roman"/>
          <w:sz w:val="24"/>
          <w:szCs w:val="24"/>
          <w:lang w:val="sr-Cyrl-RS"/>
        </w:rPr>
        <w:t>д)</w:t>
      </w:r>
      <w:r w:rsidRPr="00D52AF7">
        <w:rPr>
          <w:rFonts w:ascii="Times New Roman" w:hAnsi="Times New Roman" w:cs="Times New Roman"/>
          <w:sz w:val="24"/>
          <w:szCs w:val="24"/>
          <w:lang w:val="sr-Cyrl-RS"/>
        </w:rPr>
        <w:tab/>
        <w:t>да ће сви чланови групе понуђача бити солидарно одговорни за обавезе које уговором о јавној набавци као група преузимају.</w:t>
      </w:r>
    </w:p>
    <w:p w:rsidR="00A659BA" w:rsidRPr="001F3CB7" w:rsidRDefault="006A67BE" w:rsidP="00595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3A88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Након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доно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изабрана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изабрана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оргинал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фотокопију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управе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A659BA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A67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општина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нотар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акта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удруживању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ћа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предметном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 </w:t>
      </w:r>
      <w:r w:rsidR="007C510D" w:rsidRPr="001F3CB7">
        <w:rPr>
          <w:rFonts w:ascii="Times New Roman" w:hAnsi="Times New Roman" w:cs="Times New Roman"/>
          <w:sz w:val="24"/>
          <w:szCs w:val="24"/>
          <w:lang w:val="sr-Cyrl-RS"/>
        </w:rPr>
        <w:t>5 (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7C510D" w:rsidRPr="001F3CB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820BA1" w:rsidRPr="001F3CB7">
        <w:rPr>
          <w:rFonts w:ascii="Times New Roman" w:hAnsi="Times New Roman" w:cs="Times New Roman"/>
          <w:sz w:val="24"/>
          <w:szCs w:val="24"/>
        </w:rPr>
        <w:t>бити запримљени код уговорног органа у року од 5 (</w:t>
      </w:r>
      <w:r w:rsidR="00820BA1" w:rsidRPr="001F3CB7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proofErr w:type="gramStart"/>
      <w:r w:rsidR="00820BA1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20BA1" w:rsidRPr="001F3CB7">
        <w:rPr>
          <w:rFonts w:ascii="Times New Roman" w:hAnsi="Times New Roman" w:cs="Times New Roman"/>
          <w:sz w:val="24"/>
          <w:szCs w:val="24"/>
        </w:rPr>
        <w:t xml:space="preserve"> дана</w:t>
      </w:r>
      <w:proofErr w:type="gramEnd"/>
      <w:r w:rsidR="00820BA1" w:rsidRPr="001F3CB7">
        <w:rPr>
          <w:rFonts w:ascii="Times New Roman" w:hAnsi="Times New Roman" w:cs="Times New Roman"/>
          <w:sz w:val="24"/>
          <w:szCs w:val="24"/>
        </w:rPr>
        <w:t xml:space="preserve"> од дана пријема Одлуке о избору најповољнијег понуђача, у радном времену уговорног органа најкасније до </w:t>
      </w:r>
      <w:r w:rsidR="00820BA1" w:rsidRPr="001F3CB7">
        <w:rPr>
          <w:rFonts w:ascii="Times New Roman" w:hAnsi="Times New Roman" w:cs="Times New Roman"/>
          <w:sz w:val="24"/>
          <w:szCs w:val="24"/>
          <w:lang w:val="sr-Cyrl-RS"/>
        </w:rPr>
        <w:t>15:00</w:t>
      </w:r>
      <w:r w:rsidR="00820BA1" w:rsidRPr="001F3CB7">
        <w:rPr>
          <w:rFonts w:ascii="Times New Roman" w:hAnsi="Times New Roman" w:cs="Times New Roman"/>
          <w:sz w:val="24"/>
          <w:szCs w:val="24"/>
        </w:rPr>
        <w:t xml:space="preserve"> сати, те за уговорни орган није релевантно на који су начин достављени (лично, поштом итд</w:t>
      </w:r>
      <w:r w:rsidR="00820BA1">
        <w:rPr>
          <w:rFonts w:ascii="Times New Roman" w:hAnsi="Times New Roman" w:cs="Times New Roman"/>
          <w:sz w:val="24"/>
          <w:szCs w:val="24"/>
        </w:rPr>
        <w:t>).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удруживању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садржајем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дефинисаним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r w:rsidR="00820BA1">
        <w:rPr>
          <w:rFonts w:ascii="Times New Roman" w:hAnsi="Times New Roman" w:cs="Times New Roman"/>
          <w:sz w:val="24"/>
          <w:szCs w:val="24"/>
        </w:rPr>
        <w:t>4</w:t>
      </w:r>
      <w:r w:rsidR="00A659BA" w:rsidRPr="001F3CB7">
        <w:rPr>
          <w:rFonts w:ascii="Times New Roman" w:hAnsi="Times New Roman" w:cs="Times New Roman"/>
          <w:sz w:val="24"/>
          <w:szCs w:val="24"/>
        </w:rPr>
        <w:t>.2.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додијелити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ранг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листе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7616" w:rsidRPr="001F3CB7" w:rsidRDefault="00BE7616" w:rsidP="003A77BC">
      <w:pPr>
        <w:pStyle w:val="Heading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7" w:name="_Toc94096691"/>
      <w:bookmarkStart w:id="18" w:name="_Toc125377480"/>
      <w:r w:rsidRPr="001F3CB7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20BA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. УГОВОРНА ОБАВЕЗА</w:t>
      </w:r>
      <w:bookmarkEnd w:id="17"/>
      <w:bookmarkEnd w:id="18"/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0BA1" w:rsidRDefault="00820BA1" w:rsidP="00820BA1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3.5.1. </w:t>
      </w:r>
      <w:r w:rsidRPr="00215E2B">
        <w:rPr>
          <w:rFonts w:ascii="Times New Roman" w:hAnsi="Times New Roman"/>
          <w:sz w:val="24"/>
          <w:szCs w:val="24"/>
          <w:lang w:val="sr-Cyrl-CS"/>
        </w:rPr>
        <w:t>Изабрани понуђач је обавезан, у року од 5 (пет) дана рачунајући од дана пријема Одлуке о избору најповољнијег понуђача, доставити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3D06B0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</w:p>
    <w:p w:rsidR="00820BA1" w:rsidRPr="00215E2B" w:rsidRDefault="00820BA1" w:rsidP="00820BA1">
      <w:pPr>
        <w:numPr>
          <w:ilvl w:val="0"/>
          <w:numId w:val="25"/>
        </w:numPr>
        <w:spacing w:before="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5E2B">
        <w:rPr>
          <w:rFonts w:ascii="Times New Roman" w:hAnsi="Times New Roman"/>
          <w:sz w:val="24"/>
          <w:szCs w:val="24"/>
          <w:lang w:val="sr-Cyrl-CS"/>
        </w:rPr>
        <w:t>Копију потврде о регистрацији код надлежне пореске управе (ЈИБ). (не мора бити овјерена)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820BA1" w:rsidRPr="00820BA1" w:rsidRDefault="00820BA1" w:rsidP="00820BA1">
      <w:pPr>
        <w:pStyle w:val="ListParagraph"/>
        <w:numPr>
          <w:ilvl w:val="0"/>
          <w:numId w:val="25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20BA1">
        <w:rPr>
          <w:rFonts w:ascii="Times New Roman" w:hAnsi="Times New Roman"/>
          <w:sz w:val="24"/>
          <w:szCs w:val="24"/>
          <w:lang w:val="sr-Cyrl-BA"/>
        </w:rPr>
        <w:t>Копију Увјерења/Потврде о регистрацији обвезника пореза на додатну</w:t>
      </w:r>
      <w:r w:rsidRPr="00820BA1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820BA1">
        <w:rPr>
          <w:rFonts w:ascii="Times New Roman" w:hAnsi="Times New Roman"/>
          <w:sz w:val="24"/>
          <w:szCs w:val="24"/>
          <w:lang w:val="sr-Cyrl-BA"/>
        </w:rPr>
        <w:t>вриједност (ПДВ број) или Изјаву уколико није обавезник којом потврђује да није порески обавезник индиректних пореза. ( не мора бити овјерена)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:rsidR="00CF1B9E" w:rsidRPr="00820BA1" w:rsidRDefault="00CF1B9E" w:rsidP="00820BA1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20BA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Понуђач може (мада није обавезан) у својој понуди доставити увјерење/потврде надлежног органа захтјеване тачком 3.</w:t>
      </w:r>
      <w:r w:rsidR="00820BA1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5</w:t>
      </w:r>
      <w:r w:rsidR="00820BA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820BA1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1</w:t>
      </w:r>
      <w:r w:rsidRPr="00820BA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чиме би био ослобођен обавеза достављања истих након доношења Одлуке о избору најповољнијег понуђача.</w:t>
      </w:r>
    </w:p>
    <w:p w:rsidR="00A659BA" w:rsidRPr="001F3CB7" w:rsidRDefault="00BF4BE4" w:rsidP="00B465D2">
      <w:pPr>
        <w:pStyle w:val="Heading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5377481"/>
      <w:r w:rsidRPr="001F3CB7">
        <w:rPr>
          <w:rFonts w:ascii="Times New Roman" w:hAnsi="Times New Roman" w:cs="Times New Roman"/>
          <w:sz w:val="24"/>
          <w:szCs w:val="24"/>
        </w:rPr>
        <w:t>ЗАХТЈЕВИ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bookmarkEnd w:id="19"/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5377482"/>
      <w:r w:rsidRPr="001F3CB7">
        <w:rPr>
          <w:rFonts w:ascii="Times New Roman" w:hAnsi="Times New Roman" w:cs="Times New Roman"/>
          <w:sz w:val="24"/>
          <w:szCs w:val="24"/>
        </w:rPr>
        <w:t>ПРИПРЕМА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20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припреме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критеријима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утврђени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мијењати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lastRenderedPageBreak/>
        <w:t>надопуњавати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текст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одбачене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неприхватљиве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сносе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настале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припреме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њихових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сноси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никакве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кореспонденција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између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написани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језика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службеној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употреби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Босни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Херцеговини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Штампана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литература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уре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каталози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слично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преведени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изузев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захтијева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преведу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Напомена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прецизира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преведено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званичним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преводом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превод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судског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тумача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4.1.4.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израђује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чини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цјелину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написана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неизбрисивом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тинтом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Исправке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урађене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видљиве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потврђене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потписом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печатом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навођење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датума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исправке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 4.1.5.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видљиве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коректором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корективном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траком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другим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корективним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прибором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неизбрисивом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тинтом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линијом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прецртати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текст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кога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упис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потпис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печат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датум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супротном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одбијена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4.1.6.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чврсто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увезани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јемствеником</w:t>
      </w:r>
      <w:r w:rsidR="00006F6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онемогући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накнадно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вађење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уметање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гаранцији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докази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гаранцији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тампана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литература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уре</w:t>
      </w:r>
      <w:r w:rsidR="00006F65" w:rsidRPr="001F3CB7">
        <w:rPr>
          <w:rFonts w:ascii="Times New Roman" w:hAnsi="Times New Roman" w:cs="Times New Roman"/>
          <w:sz w:val="24"/>
          <w:szCs w:val="24"/>
        </w:rPr>
        <w:t>,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каталози</w:t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 xml:space="preserve">, 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слично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чврсто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увезани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обиљежава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називом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наводи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странице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нумерисане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видљив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редни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странице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(6)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(7)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Упутства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припрему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модела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тендерске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тампану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литературу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уре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каталоге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изворно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нумерисане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бројеве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додатно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нумерисати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4.1.7.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због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других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објективних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околности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израђена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чини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цјелину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израђује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чврсто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увезује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онемогући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накнадно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вађење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уметање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састоји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Када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странице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означавају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слиједећи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започиње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редним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редни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број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странице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листа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претходни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дио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5377483"/>
      <w:r w:rsidRPr="001F3CB7">
        <w:rPr>
          <w:rFonts w:ascii="Times New Roman" w:hAnsi="Times New Roman" w:cs="Times New Roman"/>
          <w:sz w:val="24"/>
          <w:szCs w:val="24"/>
        </w:rPr>
        <w:t>ДОСТАВЉАЊЕ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21"/>
    </w:p>
    <w:p w:rsidR="00006F65" w:rsidRPr="001F3CB7" w:rsidRDefault="00A659BA" w:rsidP="002438B4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4.2.1.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1 (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оригиналу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1 (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копију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006F65" w:rsidRPr="001F3CB7">
        <w:rPr>
          <w:rFonts w:ascii="Times New Roman" w:hAnsi="Times New Roman" w:cs="Times New Roman"/>
          <w:sz w:val="24"/>
          <w:szCs w:val="24"/>
        </w:rPr>
        <w:t>.</w:t>
      </w:r>
    </w:p>
    <w:p w:rsidR="00006F65" w:rsidRPr="001F3CB7" w:rsidRDefault="00BF4BE4" w:rsidP="002438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>Оригинал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оригиналној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ТД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објављена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Порталу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јавних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набавки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којој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читко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писати</w:t>
      </w:r>
      <w:r w:rsidR="00006F65" w:rsidRPr="001F3CB7">
        <w:rPr>
          <w:rFonts w:ascii="Times New Roman" w:hAnsi="Times New Roman" w:cs="Times New Roman"/>
          <w:sz w:val="24"/>
          <w:szCs w:val="24"/>
        </w:rPr>
        <w:t>: “</w:t>
      </w:r>
      <w:r w:rsidRPr="001F3CB7">
        <w:rPr>
          <w:rFonts w:ascii="Times New Roman" w:hAnsi="Times New Roman" w:cs="Times New Roman"/>
          <w:sz w:val="24"/>
          <w:szCs w:val="24"/>
        </w:rPr>
        <w:t>ОРИГИНАЛ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”, </w:t>
      </w:r>
      <w:r w:rsidRPr="001F3CB7">
        <w:rPr>
          <w:rFonts w:ascii="Times New Roman" w:hAnsi="Times New Roman" w:cs="Times New Roman"/>
          <w:sz w:val="24"/>
          <w:szCs w:val="24"/>
        </w:rPr>
        <w:t>док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копији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мора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потпуности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садржински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одговарати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оригиналној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написати</w:t>
      </w:r>
      <w:r w:rsidR="00006F65" w:rsidRPr="001F3CB7">
        <w:rPr>
          <w:rFonts w:ascii="Times New Roman" w:hAnsi="Times New Roman" w:cs="Times New Roman"/>
          <w:sz w:val="24"/>
          <w:szCs w:val="24"/>
        </w:rPr>
        <w:t>: „</w:t>
      </w:r>
      <w:r w:rsidRPr="001F3CB7">
        <w:rPr>
          <w:rFonts w:ascii="Times New Roman" w:hAnsi="Times New Roman" w:cs="Times New Roman"/>
          <w:sz w:val="24"/>
          <w:szCs w:val="24"/>
        </w:rPr>
        <w:t>КОПИЈА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“. </w:t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случају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разлика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између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оригинала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копије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вјеродостојан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оригинал</w:t>
      </w:r>
      <w:r w:rsidR="00006F65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006F65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2438B4">
      <w:pPr>
        <w:jc w:val="both"/>
        <w:rPr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 xml:space="preserve">4.2.2.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Коверта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пакет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02356C" w:rsidRPr="001F3CB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заједно</w:t>
      </w:r>
      <w:r w:rsidR="000235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оригинал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35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копија</w:t>
      </w:r>
      <w:r w:rsidR="000235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печатом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потписом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запечаћена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непровидној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коверти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1.1.1.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коверти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назначено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ab/>
      </w:r>
      <w:r w:rsidR="00BF4BE4" w:rsidRPr="001F3CB7">
        <w:rPr>
          <w:rFonts w:ascii="Times New Roman" w:hAnsi="Times New Roman" w:cs="Times New Roman"/>
          <w:sz w:val="24"/>
          <w:szCs w:val="24"/>
        </w:rPr>
        <w:t>назив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Start"/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Водовод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канализација</w:t>
      </w:r>
      <w:r w:rsidR="00185932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назив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лијевом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горњем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углу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коверте</w:t>
      </w:r>
      <w:r w:rsidRPr="001F3CB7">
        <w:rPr>
          <w:rFonts w:ascii="Times New Roman" w:hAnsi="Times New Roman" w:cs="Times New Roman"/>
          <w:sz w:val="24"/>
          <w:szCs w:val="24"/>
        </w:rPr>
        <w:t>,</w:t>
      </w:r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A659BA" w:rsidRPr="00500EBA" w:rsidRDefault="00A659BA" w:rsidP="00E32E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EB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00EB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BF4BE4" w:rsidRPr="00500EBA">
        <w:rPr>
          <w:rFonts w:ascii="Times New Roman" w:hAnsi="Times New Roman" w:cs="Times New Roman"/>
          <w:color w:val="FF0000"/>
          <w:sz w:val="24"/>
          <w:szCs w:val="24"/>
        </w:rPr>
        <w:t>евиденцијски</w:t>
      </w:r>
      <w:proofErr w:type="gramEnd"/>
      <w:r w:rsidRPr="00500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500EBA">
        <w:rPr>
          <w:rFonts w:ascii="Times New Roman" w:hAnsi="Times New Roman" w:cs="Times New Roman"/>
          <w:color w:val="FF0000"/>
          <w:sz w:val="24"/>
          <w:szCs w:val="24"/>
        </w:rPr>
        <w:t>број</w:t>
      </w:r>
      <w:r w:rsidRPr="00500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500EBA">
        <w:rPr>
          <w:rFonts w:ascii="Times New Roman" w:hAnsi="Times New Roman" w:cs="Times New Roman"/>
          <w:color w:val="FF0000"/>
          <w:sz w:val="24"/>
          <w:szCs w:val="24"/>
        </w:rPr>
        <w:t>набавке</w:t>
      </w:r>
      <w:r w:rsidRPr="00500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1481" w:rsidRPr="00500EB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КЗ-</w:t>
      </w:r>
      <w:r w:rsidR="00500EB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/23</w:t>
      </w:r>
      <w:r w:rsidRPr="00500EBA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A67BE" w:rsidRDefault="00AB306C" w:rsidP="00D06C5E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назив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предмета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лота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односи</w:t>
      </w:r>
      <w:r w:rsidR="00185932" w:rsidRPr="001F3CB7">
        <w:rPr>
          <w:rFonts w:ascii="Times New Roman" w:hAnsi="Times New Roman" w:cs="Times New Roman"/>
          <w:sz w:val="24"/>
          <w:szCs w:val="24"/>
        </w:rPr>
        <w:t>:</w:t>
      </w:r>
      <w:r w:rsidR="006A67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59BA" w:rsidRPr="00D06C5E" w:rsidRDefault="00185932" w:rsidP="00D06C5E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 „</w:t>
      </w:r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653"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</w:t>
      </w:r>
      <w:r w:rsidR="00B446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СРЕДСТАВА ЗА ХИГИЈЕНУ</w:t>
      </w:r>
      <w:r w:rsidR="006A67B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назнака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ОТВАРАЈ</w:t>
      </w:r>
      <w:r w:rsidRPr="001F3CB7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5377484"/>
      <w:r w:rsidRPr="001F3CB7">
        <w:rPr>
          <w:rFonts w:ascii="Times New Roman" w:hAnsi="Times New Roman" w:cs="Times New Roman"/>
          <w:sz w:val="24"/>
          <w:szCs w:val="24"/>
        </w:rPr>
        <w:t>ИЗМЈЕНА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>/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ДОПУНА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ОДУСТАЈАЊЕ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22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4.3.1.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измијенити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допунити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одустати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због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допуне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дође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промјене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укупне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навести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4.3.2.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допуна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основна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назначен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коверти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налази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слиједеће</w:t>
      </w:r>
      <w:r w:rsidRPr="001F3CB7">
        <w:rPr>
          <w:rFonts w:ascii="Times New Roman" w:hAnsi="Times New Roman" w:cs="Times New Roman"/>
          <w:sz w:val="24"/>
          <w:szCs w:val="24"/>
        </w:rPr>
        <w:t>: “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>”, „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ДОПУНА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 xml:space="preserve">“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“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ПОВЛАЧЕЊЕ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>”.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4.3.3.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повлачења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писмено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захтијевати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поврат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неотворене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5377485"/>
      <w:r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23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попуњен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налазе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прилогу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подацима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дефинисани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D06C5E">
        <w:rPr>
          <w:rFonts w:ascii="Times New Roman" w:hAnsi="Times New Roman" w:cs="Times New Roman"/>
          <w:sz w:val="24"/>
          <w:szCs w:val="24"/>
        </w:rPr>
        <w:t>Анексом</w:t>
      </w:r>
      <w:r w:rsidRPr="00D06C5E">
        <w:rPr>
          <w:rFonts w:ascii="Times New Roman" w:hAnsi="Times New Roman" w:cs="Times New Roman"/>
          <w:sz w:val="24"/>
          <w:szCs w:val="24"/>
        </w:rPr>
        <w:t xml:space="preserve"> 2 </w:t>
      </w:r>
      <w:r w:rsidR="00BF4BE4" w:rsidRPr="00D06C5E">
        <w:rPr>
          <w:rFonts w:ascii="Times New Roman" w:hAnsi="Times New Roman" w:cs="Times New Roman"/>
          <w:sz w:val="24"/>
          <w:szCs w:val="24"/>
        </w:rPr>
        <w:t>и</w:t>
      </w:r>
      <w:r w:rsidRPr="00D06C5E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D06C5E">
        <w:rPr>
          <w:rFonts w:ascii="Times New Roman" w:hAnsi="Times New Roman" w:cs="Times New Roman"/>
          <w:sz w:val="24"/>
          <w:szCs w:val="24"/>
        </w:rPr>
        <w:t>Анексом</w:t>
      </w:r>
      <w:r w:rsidRPr="00D06C5E">
        <w:rPr>
          <w:rFonts w:ascii="Times New Roman" w:hAnsi="Times New Roman" w:cs="Times New Roman"/>
          <w:sz w:val="24"/>
          <w:szCs w:val="24"/>
        </w:rPr>
        <w:t xml:space="preserve"> 3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обрасцима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пропусти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постављеним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одбачена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Образац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водећи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рачуна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укупан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збир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0 (</w:t>
      </w:r>
      <w:r w:rsidR="00BF4BE4" w:rsidRPr="001F3CB7">
        <w:rPr>
          <w:rFonts w:ascii="Times New Roman" w:hAnsi="Times New Roman" w:cs="Times New Roman"/>
          <w:sz w:val="24"/>
          <w:szCs w:val="24"/>
        </w:rPr>
        <w:t>нула</w:t>
      </w:r>
      <w:r w:rsidRPr="001F3CB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Укупна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изражена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слажу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предност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без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4.4.4.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мијењати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подлијеже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каквим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промјенама</w:t>
      </w:r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proofErr w:type="gramEnd"/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примјене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цјеновне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формуле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тј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одредбе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промјенљивости</w:t>
      </w:r>
      <w:r w:rsidR="00AB306C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AB306C" w:rsidRPr="001F3CB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659BA" w:rsidRPr="001F3CB7" w:rsidRDefault="00BF4BE4" w:rsidP="00E32E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неприхватљиву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одбити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садржи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може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прилагођавати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горе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наведеним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ставом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4.4.5.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),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искаже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посебно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дефинисано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техничком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спецификацијом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искаже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прописан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 xml:space="preserve">4.4.6.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наводи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без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укљученим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без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).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обвезник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приказује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мјесто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гдје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уписује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припадајући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износ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празно</w:t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076E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End"/>
      <w:r w:rsidR="00076EE5">
        <w:rPr>
          <w:rFonts w:ascii="Times New Roman" w:hAnsi="Times New Roman" w:cs="Times New Roman"/>
          <w:sz w:val="24"/>
          <w:szCs w:val="24"/>
          <w:lang w:val="sr-Cyrl-RS"/>
        </w:rPr>
        <w:t>У цијену понуде без ПДВ-а морају бити урачунати сви трошкови, а нарочито:</w:t>
      </w:r>
    </w:p>
    <w:p w:rsidR="00076EE5" w:rsidRDefault="00076EE5" w:rsidP="00076EE5">
      <w:pPr>
        <w:spacing w:before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све царинске обавезе, шпедитерске услуге и остале трошкове везано за увоз и стављање у промет;</w:t>
      </w:r>
    </w:p>
    <w:p w:rsidR="00076EE5" w:rsidRDefault="00076EE5" w:rsidP="00076EE5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цијену превоза;</w:t>
      </w:r>
    </w:p>
    <w:p w:rsidR="00076EE5" w:rsidRDefault="00076EE5" w:rsidP="00076EE5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осигурања;</w:t>
      </w:r>
    </w:p>
    <w:p w:rsidR="00076EE5" w:rsidRDefault="00076EE5" w:rsidP="00076EE5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цијену пропратних (додатних) услуга;</w:t>
      </w:r>
    </w:p>
    <w:p w:rsidR="00076EE5" w:rsidRPr="00076EE5" w:rsidRDefault="00076EE5" w:rsidP="00076EE5">
      <w:pPr>
        <w:spacing w:before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д) други трошкови неопходни за испоруку роба.</w:t>
      </w:r>
    </w:p>
    <w:p w:rsidR="00A659BA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4.4.7.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Посебно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приказује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урачунатим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вриједност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укљученим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попустом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плус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ПДВ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6EE5" w:rsidRPr="00076EE5" w:rsidRDefault="00076EE5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5377486"/>
      <w:r w:rsidRPr="001F3CB7">
        <w:rPr>
          <w:rFonts w:ascii="Times New Roman" w:hAnsi="Times New Roman" w:cs="Times New Roman"/>
          <w:sz w:val="24"/>
          <w:szCs w:val="24"/>
        </w:rPr>
        <w:t>ВАЛУТА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24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4.5.1.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изражава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конвертибилним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маркама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КМ</w:t>
      </w:r>
      <w:r w:rsidRPr="001F3C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453A" w:rsidRPr="001F3CB7" w:rsidRDefault="00BF4BE4" w:rsidP="004C453A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C453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оправданим</w:t>
      </w:r>
      <w:r w:rsidR="004C453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околностима</w:t>
      </w:r>
      <w:r w:rsidR="004C453A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F3CB7">
        <w:rPr>
          <w:rFonts w:ascii="Times New Roman" w:hAnsi="Times New Roman" w:cs="Times New Roman"/>
          <w:sz w:val="24"/>
          <w:szCs w:val="24"/>
        </w:rPr>
        <w:t>онуђач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може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изразити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ЕУР</w:t>
      </w:r>
      <w:r w:rsidR="004C453A"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>има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укључујући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припадајуће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индиректне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порезе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3CB7">
        <w:rPr>
          <w:rFonts w:ascii="Times New Roman" w:hAnsi="Times New Roman" w:cs="Times New Roman"/>
          <w:sz w:val="24"/>
          <w:szCs w:val="24"/>
        </w:rPr>
        <w:t>Уколико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наводе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ЕУР</w:t>
      </w:r>
      <w:r w:rsidR="004C453A" w:rsidRPr="001F3CB7">
        <w:rPr>
          <w:rFonts w:ascii="Times New Roman" w:hAnsi="Times New Roman" w:cs="Times New Roman"/>
          <w:sz w:val="24"/>
          <w:szCs w:val="24"/>
        </w:rPr>
        <w:t>-</w:t>
      </w:r>
      <w:r w:rsidRPr="001F3CB7">
        <w:rPr>
          <w:rFonts w:ascii="Times New Roman" w:hAnsi="Times New Roman" w:cs="Times New Roman"/>
          <w:sz w:val="24"/>
          <w:szCs w:val="24"/>
        </w:rPr>
        <w:t>има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наведени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прерачунати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КМ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средњем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курсу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утврђује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Централна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банка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Босне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Херцеговине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дан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отварања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задржаће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их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истом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курсу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све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истека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периода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важења</w:t>
      </w:r>
      <w:r w:rsidR="004C453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4C453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4.5.2.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паритету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„</w:t>
      </w:r>
      <w:r w:rsidR="002438B4" w:rsidRPr="001F3CB7">
        <w:rPr>
          <w:rFonts w:ascii="Times New Roman" w:hAnsi="Times New Roman" w:cs="Times New Roman"/>
          <w:sz w:val="24"/>
          <w:szCs w:val="24"/>
          <w:lang w:val="sr-Latn-RS"/>
        </w:rPr>
        <w:t>DDP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крајње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одреди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2438B4" w:rsidRPr="001F3CB7">
        <w:rPr>
          <w:rFonts w:ascii="Times New Roman" w:hAnsi="Times New Roman" w:cs="Times New Roman"/>
          <w:sz w:val="24"/>
          <w:szCs w:val="24"/>
        </w:rPr>
        <w:t>–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2438B4" w:rsidRPr="001F3CB7">
        <w:rPr>
          <w:rFonts w:ascii="Times New Roman" w:hAnsi="Times New Roman" w:cs="Times New Roman"/>
          <w:sz w:val="24"/>
          <w:szCs w:val="24"/>
        </w:rPr>
        <w:t xml:space="preserve">Incoterms </w:t>
      </w:r>
      <w:r w:rsidRPr="001F3CB7">
        <w:rPr>
          <w:rFonts w:ascii="Times New Roman" w:hAnsi="Times New Roman" w:cs="Times New Roman"/>
          <w:sz w:val="24"/>
          <w:szCs w:val="24"/>
        </w:rPr>
        <w:t xml:space="preserve">2010“,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укључивати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робу</w:t>
      </w:r>
      <w:r w:rsidRPr="001F3C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125377487"/>
      <w:r w:rsidRPr="001F3CB7">
        <w:rPr>
          <w:rFonts w:ascii="Times New Roman" w:hAnsi="Times New Roman" w:cs="Times New Roman"/>
          <w:sz w:val="24"/>
          <w:szCs w:val="24"/>
        </w:rPr>
        <w:t>МЈЕСТО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ДАТУМ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ВРИЈЕМЕ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ПРИЈЕМА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bookmarkEnd w:id="25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4.6.1.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адресу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Хајдук</w:t>
      </w:r>
      <w:r w:rsidR="00E32EF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Станко</w:t>
      </w:r>
      <w:r w:rsidR="00E32EF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47C2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E32EF5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20, 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Бијељина</w:t>
      </w:r>
      <w:r w:rsidR="00E32EF5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59BA" w:rsidRPr="007D2048" w:rsidRDefault="00A659BA" w:rsidP="00E32E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4.6.2.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Рок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достављање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понуда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је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20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15</w:t>
      </w:r>
      <w:r w:rsidR="002438B4" w:rsidRPr="007D204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60BB9" w:rsidRPr="007D20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D20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фебруара</w:t>
      </w:r>
      <w:r w:rsidR="00360BB9" w:rsidRPr="007D20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D2048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7D204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</w:t>
      </w:r>
      <w:r w:rsidR="002438B4" w:rsidRPr="007D204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године</w:t>
      </w:r>
      <w:proofErr w:type="gramEnd"/>
      <w:r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до</w:t>
      </w:r>
      <w:r w:rsidR="002438B4" w:rsidRPr="007D2048">
        <w:rPr>
          <w:rFonts w:ascii="Times New Roman" w:hAnsi="Times New Roman" w:cs="Times New Roman"/>
          <w:color w:val="FF0000"/>
          <w:sz w:val="24"/>
          <w:szCs w:val="24"/>
        </w:rPr>
        <w:t xml:space="preserve"> 12:00 </w:t>
      </w:r>
      <w:r w:rsidR="00BF4BE4" w:rsidRPr="007D2048">
        <w:rPr>
          <w:rFonts w:ascii="Times New Roman" w:hAnsi="Times New Roman" w:cs="Times New Roman"/>
          <w:color w:val="FF0000"/>
          <w:sz w:val="24"/>
          <w:szCs w:val="24"/>
        </w:rPr>
        <w:t>сати</w:t>
      </w:r>
      <w:r w:rsidR="002438B4" w:rsidRPr="007D204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59BA" w:rsidRPr="001F3CB7" w:rsidRDefault="00BF4BE4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НАПОМЕНА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достављена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датума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сата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назначеног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тењу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набавци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релевантно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када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начин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послата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4.6.3.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запримљене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након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4.6.2.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враћене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неотворене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125377488"/>
      <w:r w:rsidRPr="001F3CB7">
        <w:rPr>
          <w:rFonts w:ascii="Times New Roman" w:hAnsi="Times New Roman" w:cs="Times New Roman"/>
          <w:sz w:val="24"/>
          <w:szCs w:val="24"/>
        </w:rPr>
        <w:t>МЈЕСТО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ДАТУМ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ВРИЈЕМЕ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ОТВАРАЊА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bookmarkEnd w:id="26"/>
    </w:p>
    <w:p w:rsidR="00A659BA" w:rsidRPr="000D762B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762B">
        <w:rPr>
          <w:rFonts w:ascii="Times New Roman" w:hAnsi="Times New Roman" w:cs="Times New Roman"/>
          <w:sz w:val="24"/>
          <w:szCs w:val="24"/>
        </w:rPr>
        <w:t>4.7.1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Јавно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отварање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понуда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ће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се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одржати</w:t>
      </w:r>
      <w:r w:rsidR="002438B4"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2048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15. Фебруара</w:t>
      </w:r>
      <w:r w:rsidR="00F547C2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7D2048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2023.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године</w:t>
      </w:r>
      <w:proofErr w:type="gramEnd"/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8B4" w:rsidRPr="00F547C2">
        <w:rPr>
          <w:rFonts w:ascii="Times New Roman" w:hAnsi="Times New Roman" w:cs="Times New Roman"/>
          <w:color w:val="FF0000"/>
          <w:sz w:val="24"/>
          <w:szCs w:val="24"/>
        </w:rPr>
        <w:t>13:00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сати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просторијама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уговорног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органа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F4BE4" w:rsidRPr="00F547C2">
        <w:rPr>
          <w:rFonts w:ascii="Times New Roman" w:hAnsi="Times New Roman" w:cs="Times New Roman"/>
          <w:color w:val="FF0000"/>
          <w:sz w:val="24"/>
          <w:szCs w:val="24"/>
        </w:rPr>
        <w:t>адреса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8B4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Хајдук Станка 20, Бијељина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438B4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Управна зграда </w:t>
      </w:r>
      <w:r w:rsidRPr="00F54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8B4" w:rsidRPr="00F547C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сала бр. 19.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4.7.2.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њихови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овла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представници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друга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заинтересована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лица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присуствовати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Копија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Записника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одмах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3 (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4.7.3.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отварању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присутним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саоп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назив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>,</w:t>
      </w:r>
    </w:p>
    <w:p w:rsidR="00A659BA" w:rsidRPr="001F3CB7" w:rsidRDefault="00BF4BE4" w:rsidP="00B465D2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>укупна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наведена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понуди</w:t>
      </w:r>
      <w:r w:rsidR="00A659BA" w:rsidRPr="001F3CB7">
        <w:rPr>
          <w:rFonts w:ascii="Times New Roman" w:hAnsi="Times New Roman" w:cs="Times New Roman"/>
          <w:sz w:val="24"/>
          <w:szCs w:val="24"/>
        </w:rPr>
        <w:t>,</w:t>
      </w:r>
    </w:p>
    <w:p w:rsidR="00A659BA" w:rsidRPr="001F3CB7" w:rsidRDefault="00BF4BE4" w:rsidP="00B465D2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попуст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наведен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понуди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посебно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исказан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A659BA" w:rsidRPr="001F3CB7" w:rsidRDefault="00BF4BE4" w:rsidP="00B465D2">
      <w:pPr>
        <w:pStyle w:val="ListParagraph"/>
        <w:numPr>
          <w:ilvl w:val="0"/>
          <w:numId w:val="6"/>
        </w:numPr>
        <w:ind w:left="851" w:hanging="49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поткритерији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вреднују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оквиру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критерија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економски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најповољније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уколико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одабран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тај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критериј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додјелу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уговора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4.7.4.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Представник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жели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званично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учествовати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отварању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треба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отварања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Комисији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пуномоћ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уче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јавном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отварању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име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привредног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субјекта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исти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потписник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нема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званичне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пуномоћи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може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као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остала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заинтересована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лица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присуствовати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јавном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отварању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без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права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потписа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записника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предузимања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било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којих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правних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радњи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име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59BA" w:rsidRPr="001F3CB7" w:rsidRDefault="00BF4BE4" w:rsidP="00B465D2">
      <w:pPr>
        <w:pStyle w:val="Heading1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bookmarkStart w:id="27" w:name="_Toc125377489"/>
      <w:r w:rsidRPr="001F3CB7">
        <w:rPr>
          <w:rFonts w:ascii="Times New Roman" w:hAnsi="Times New Roman" w:cs="Times New Roman"/>
          <w:b w:val="0"/>
          <w:sz w:val="24"/>
          <w:szCs w:val="24"/>
        </w:rPr>
        <w:t>ОЦЈЕНА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ДОНОШЕЊЕ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ОДЛУКЕ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ИСХОДУ</w:t>
      </w:r>
      <w:r w:rsidR="00A659BA" w:rsidRPr="001F3C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b w:val="0"/>
          <w:sz w:val="24"/>
          <w:szCs w:val="24"/>
        </w:rPr>
        <w:t>ПОСТУПКА</w:t>
      </w:r>
      <w:bookmarkEnd w:id="27"/>
    </w:p>
    <w:p w:rsidR="00A659BA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125377490"/>
      <w:r w:rsidRPr="001F3CB7">
        <w:rPr>
          <w:rFonts w:ascii="Times New Roman" w:hAnsi="Times New Roman" w:cs="Times New Roman"/>
          <w:sz w:val="24"/>
          <w:szCs w:val="24"/>
        </w:rPr>
        <w:t>ПЕРИОД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</w:rPr>
        <w:t>ОПЦИЈА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>)</w:t>
      </w:r>
      <w:bookmarkEnd w:id="28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1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750B77">
        <w:rPr>
          <w:rFonts w:ascii="Times New Roman" w:hAnsi="Times New Roman" w:cs="Times New Roman"/>
          <w:sz w:val="24"/>
          <w:szCs w:val="24"/>
          <w:lang w:val="sr-Cyrl-RS"/>
        </w:rPr>
        <w:t>90 (деведесет</w:t>
      </w:r>
      <w:proofErr w:type="gramStart"/>
      <w:r w:rsidR="00750B7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D0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рачунајући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подно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1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онај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краћи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такву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1</w:t>
      </w:r>
      <w:r w:rsidRPr="001F3CB7">
        <w:rPr>
          <w:rFonts w:ascii="Times New Roman" w:hAnsi="Times New Roman" w:cs="Times New Roman"/>
          <w:sz w:val="24"/>
          <w:szCs w:val="24"/>
        </w:rPr>
        <w:t xml:space="preserve">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тражи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писаној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њихових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одређеног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датума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такав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тиме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изгубе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гаранцију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пристане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писаној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обавијести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продужит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гаранцију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мијењати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одговори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продужењем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гаранцију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0399" w:rsidRPr="001F3CB7" w:rsidRDefault="00BF4BE4" w:rsidP="00B465D2">
      <w:pPr>
        <w:pStyle w:val="Heading2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25377491"/>
      <w:r w:rsidRPr="001F3CB7">
        <w:rPr>
          <w:rFonts w:ascii="Times New Roman" w:hAnsi="Times New Roman" w:cs="Times New Roman"/>
          <w:sz w:val="24"/>
          <w:szCs w:val="24"/>
        </w:rPr>
        <w:t>ГАРАНЦИЈА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УРЕДНО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ИЗВРШЕЊЕ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6A0399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1F3CB7">
        <w:rPr>
          <w:rFonts w:ascii="Times New Roman" w:hAnsi="Times New Roman" w:cs="Times New Roman"/>
          <w:b/>
          <w:sz w:val="24"/>
          <w:szCs w:val="24"/>
          <w:lang w:val="sr-Cyrl-RS"/>
        </w:rPr>
        <w:t>НЕ</w:t>
      </w:r>
      <w:r w:rsidR="0061291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sr-Cyrl-RS"/>
        </w:rPr>
        <w:t>ТРАЖИ</w:t>
      </w:r>
      <w:r w:rsidR="009D5E0F" w:rsidRPr="001F3C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sr-Cyrl-RS"/>
        </w:rPr>
        <w:t>СЕ</w:t>
      </w:r>
      <w:bookmarkEnd w:id="29"/>
      <w:r w:rsidR="006A0399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59BA" w:rsidRPr="001F3CB7" w:rsidRDefault="006A0399" w:rsidP="006A0399">
      <w:pPr>
        <w:pStyle w:val="Heading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125377492"/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5.3. 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ЗАБРАНА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ПРЕГОВОРА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ПОЈАШЊЕЊЕ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bookmarkEnd w:id="30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3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обављати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никакви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преговори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вези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понудама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3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тражити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писменим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путем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3 (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појасне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45.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49.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оригиналне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поређења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копијама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циљем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отклањања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формалног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недостатка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6A0399" w:rsidP="00B465D2">
      <w:pPr>
        <w:pStyle w:val="Heading2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1" w:name="_Toc125377493"/>
      <w:r w:rsidR="00BF4BE4" w:rsidRPr="001F3CB7">
        <w:rPr>
          <w:rFonts w:ascii="Times New Roman" w:hAnsi="Times New Roman" w:cs="Times New Roman"/>
          <w:sz w:val="24"/>
          <w:szCs w:val="24"/>
        </w:rPr>
        <w:t>НЕПРИРОДНО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НИСКА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bookmarkEnd w:id="31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4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оцијени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неприродно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ниске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робе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захтијевати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оправда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основано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образложење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између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осталог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садржавати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поређење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тржи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одбацит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такву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4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писмено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детаљне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информације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релевантним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саставним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елементима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укључујући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елементе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разлоге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узети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разматрање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обја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њења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примјерен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начин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могу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економичност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процеса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производње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техничка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ења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одабрана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>/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изузетно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повољних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услова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располагању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роба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оригиналност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нуди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по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тивања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одредби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титу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радне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услове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снази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локацији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гдје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</w:rPr>
        <w:t>испоручити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>);</w:t>
      </w:r>
    </w:p>
    <w:p w:rsidR="00A659BA" w:rsidRPr="001F3CB7" w:rsidRDefault="00BF4BE4" w:rsidP="00B465D2">
      <w:pPr>
        <w:pStyle w:val="ListParagraph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могућност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државну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помоћ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E32E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утврди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неприродно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ниска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државну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помоћ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може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одбачена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само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могућности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доказати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разумном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року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одредио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орган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државна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помоћ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додијељена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складу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важећим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законом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4</w:t>
      </w:r>
      <w:r w:rsidRPr="001F3CB7">
        <w:rPr>
          <w:rFonts w:ascii="Times New Roman" w:hAnsi="Times New Roman" w:cs="Times New Roman"/>
          <w:sz w:val="24"/>
          <w:szCs w:val="24"/>
        </w:rPr>
        <w:t xml:space="preserve">.3.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тражити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обја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њење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неприродно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ниском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испуњени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услови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50% </w:t>
      </w:r>
      <w:r w:rsidRPr="001F3CB7">
        <w:rPr>
          <w:rFonts w:ascii="Times New Roman" w:hAnsi="Times New Roman" w:cs="Times New Roman"/>
          <w:sz w:val="24"/>
          <w:szCs w:val="24"/>
        </w:rPr>
        <w:t>нижа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просјечне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преосталих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прихватљивих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уколико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примљене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најмање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три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прихватљиве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</w:p>
    <w:p w:rsidR="00A659BA" w:rsidRPr="001F3CB7" w:rsidRDefault="00BF4BE4" w:rsidP="00B465D2">
      <w:pPr>
        <w:pStyle w:val="ListParagraph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цијена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20% </w:t>
      </w:r>
      <w:r w:rsidRPr="001F3CB7">
        <w:rPr>
          <w:rFonts w:ascii="Times New Roman" w:hAnsi="Times New Roman" w:cs="Times New Roman"/>
          <w:sz w:val="24"/>
          <w:szCs w:val="24"/>
        </w:rPr>
        <w:t>нижа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другорангиране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прихватљиве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B465D2">
      <w:pPr>
        <w:pStyle w:val="Heading2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25377494"/>
      <w:r w:rsidRPr="001F3CB7">
        <w:rPr>
          <w:rFonts w:ascii="Times New Roman" w:hAnsi="Times New Roman" w:cs="Times New Roman"/>
          <w:sz w:val="24"/>
          <w:szCs w:val="24"/>
        </w:rPr>
        <w:t>ИСПРАВКА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РАЧУНСКИХ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ГРЕШАКА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ПРОПУСТА</w:t>
      </w:r>
      <w:bookmarkEnd w:id="32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5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чисто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аритметичке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природе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открије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оцјене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неодложно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упутити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исправљеном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одобрио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одредио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одобри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предложену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одбацује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гаранција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враћа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5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рачунању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слиједећим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случајевима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9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када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разлика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између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израженог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бројевима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ријечима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-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случају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изражен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ријечима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осим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уколико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тај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односи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аритметичка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ка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9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ако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разлика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између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јединичне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укупног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добије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множењем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јединичне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количине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јединична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цијена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наведена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имати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потребно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исправити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коначан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9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ако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укупном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вези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сабирањем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или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одузимањем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подизноса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подизнос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имати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предност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када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исправља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укупан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износ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5</w:t>
      </w:r>
      <w:r w:rsidRPr="001F3CB7">
        <w:rPr>
          <w:rFonts w:ascii="Times New Roman" w:hAnsi="Times New Roman" w:cs="Times New Roman"/>
          <w:sz w:val="24"/>
          <w:szCs w:val="24"/>
        </w:rPr>
        <w:t xml:space="preserve">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Износи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напријед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описани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обавезујући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Ако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такве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прихвата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одбацује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5</w:t>
      </w:r>
      <w:r w:rsidRPr="001F3CB7">
        <w:rPr>
          <w:rFonts w:ascii="Times New Roman" w:hAnsi="Times New Roman" w:cs="Times New Roman"/>
          <w:sz w:val="24"/>
          <w:szCs w:val="24"/>
        </w:rPr>
        <w:t xml:space="preserve">.4.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Јединична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сматра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рачунском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гре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исправљати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условима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B465D2">
      <w:pPr>
        <w:pStyle w:val="Heading2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25377495"/>
      <w:r w:rsidRPr="001F3CB7">
        <w:rPr>
          <w:rFonts w:ascii="Times New Roman" w:hAnsi="Times New Roman" w:cs="Times New Roman"/>
          <w:sz w:val="24"/>
          <w:szCs w:val="24"/>
        </w:rPr>
        <w:lastRenderedPageBreak/>
        <w:t>ДОНОШЕЊЕ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ОДЛУКЕ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ИСХОДУ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НАБАВКЕ</w:t>
      </w:r>
      <w:bookmarkEnd w:id="33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6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донијети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избору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најповољнијег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одређен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7 (</w:t>
      </w:r>
      <w:r w:rsidR="00BF4BE4" w:rsidRPr="001F3CB7">
        <w:rPr>
          <w:rFonts w:ascii="Times New Roman" w:hAnsi="Times New Roman" w:cs="Times New Roman"/>
          <w:sz w:val="24"/>
          <w:szCs w:val="24"/>
        </w:rPr>
        <w:t>седам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продуженом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периоду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важења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продужи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захтјев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Одлука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резултатима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објављена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w</w:t>
      </w:r>
      <w:r w:rsidR="00BF4BE4" w:rsidRPr="001F3CB7">
        <w:rPr>
          <w:rFonts w:ascii="Times New Roman" w:hAnsi="Times New Roman" w:cs="Times New Roman"/>
          <w:sz w:val="24"/>
          <w:szCs w:val="24"/>
        </w:rPr>
        <w:t>еб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страници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истовремено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упућивањем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6</w:t>
      </w:r>
      <w:r w:rsidRPr="001F3CB7">
        <w:rPr>
          <w:rFonts w:ascii="Times New Roman" w:hAnsi="Times New Roman" w:cs="Times New Roman"/>
          <w:sz w:val="24"/>
          <w:szCs w:val="24"/>
        </w:rPr>
        <w:t xml:space="preserve">.2.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обавије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резултату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3 (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три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7 (</w:t>
      </w:r>
      <w:r w:rsidR="00BF4BE4" w:rsidRPr="001F3CB7">
        <w:rPr>
          <w:rFonts w:ascii="Times New Roman" w:hAnsi="Times New Roman" w:cs="Times New Roman"/>
          <w:sz w:val="24"/>
          <w:szCs w:val="24"/>
        </w:rPr>
        <w:t>седам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доно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електронским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средством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факсом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непосредно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резултатима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избору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најповољније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записник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оцјени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BF4BE4" w:rsidP="00B465D2">
      <w:pPr>
        <w:pStyle w:val="Heading2"/>
        <w:numPr>
          <w:ilvl w:val="1"/>
          <w:numId w:val="1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25377496"/>
      <w:r w:rsidRPr="001F3CB7">
        <w:rPr>
          <w:rFonts w:ascii="Times New Roman" w:hAnsi="Times New Roman" w:cs="Times New Roman"/>
          <w:sz w:val="24"/>
          <w:szCs w:val="24"/>
        </w:rPr>
        <w:t>ПОУКА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ПРАВНОМ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ЛИЈЕКУ</w:t>
      </w:r>
      <w:bookmarkEnd w:id="34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5.</w:t>
      </w:r>
      <w:r w:rsidR="00E53080" w:rsidRPr="001F3CB7">
        <w:rPr>
          <w:rFonts w:ascii="Times New Roman" w:hAnsi="Times New Roman" w:cs="Times New Roman"/>
          <w:sz w:val="24"/>
          <w:szCs w:val="24"/>
        </w:rPr>
        <w:t>7</w:t>
      </w:r>
      <w:r w:rsidRPr="001F3CB7">
        <w:rPr>
          <w:rFonts w:ascii="Times New Roman" w:hAnsi="Times New Roman" w:cs="Times New Roman"/>
          <w:sz w:val="24"/>
          <w:szCs w:val="24"/>
        </w:rPr>
        <w:t xml:space="preserve">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односно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сваки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привредни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субјект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интерес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додјелу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учини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вјероватним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конкретном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била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могла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проузрокована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због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жалби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наводи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као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повреда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подзаконских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аката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јавне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право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уложи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жалбу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поступак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начин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роковима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одређени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одредбама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чланова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99.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101.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BF4BE4" w:rsidP="00B465D2">
      <w:pPr>
        <w:pStyle w:val="Head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125377497"/>
      <w:r w:rsidRPr="001F3CB7">
        <w:rPr>
          <w:rFonts w:ascii="Times New Roman" w:hAnsi="Times New Roman" w:cs="Times New Roman"/>
          <w:sz w:val="24"/>
          <w:szCs w:val="24"/>
        </w:rPr>
        <w:t>ЗАКЉУЧЕЊЕ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УГОВОРА</w:t>
      </w:r>
      <w:bookmarkEnd w:id="35"/>
    </w:p>
    <w:p w:rsidR="00A659BA" w:rsidRPr="001F3CB7" w:rsidRDefault="00BF4BE4" w:rsidP="00B465D2">
      <w:pPr>
        <w:pStyle w:val="Heading2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Toc125377498"/>
      <w:r w:rsidRPr="001F3CB7">
        <w:rPr>
          <w:rFonts w:ascii="Times New Roman" w:hAnsi="Times New Roman" w:cs="Times New Roman"/>
          <w:sz w:val="24"/>
          <w:szCs w:val="24"/>
        </w:rPr>
        <w:t>НАЦРТ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ОКВИРНОГ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СПОРАЗУМА</w:t>
      </w:r>
      <w:bookmarkEnd w:id="36"/>
    </w:p>
    <w:p w:rsidR="00A659BA" w:rsidRPr="001F3CB7" w:rsidRDefault="00531465" w:rsidP="00531465">
      <w:pPr>
        <w:pStyle w:val="ListParagraph"/>
        <w:numPr>
          <w:ilvl w:val="2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626C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ацрт </w:t>
      </w:r>
      <w:r w:rsidR="00BF4BE4" w:rsidRPr="001F3CB7">
        <w:rPr>
          <w:rFonts w:ascii="Times New Roman" w:hAnsi="Times New Roman" w:cs="Times New Roman"/>
          <w:sz w:val="24"/>
          <w:szCs w:val="24"/>
        </w:rPr>
        <w:t>оквирног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споразума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налази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оквиру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Анекса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00055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попунити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нацрт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оквирног споразума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подацима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детаљима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750B77">
        <w:rPr>
          <w:rFonts w:ascii="Times New Roman" w:hAnsi="Times New Roman" w:cs="Times New Roman"/>
          <w:sz w:val="24"/>
          <w:szCs w:val="24"/>
          <w:lang w:val="sr-Cyrl-RS"/>
        </w:rPr>
        <w:t>се траже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оквирним споразумом</w:t>
      </w:r>
      <w:r w:rsidR="00750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9BA" w:rsidRPr="001F3CB7">
        <w:rPr>
          <w:rFonts w:ascii="Times New Roman" w:hAnsi="Times New Roman" w:cs="Times New Roman"/>
          <w:sz w:val="24"/>
          <w:szCs w:val="24"/>
        </w:rPr>
        <w:t>(</w:t>
      </w:r>
      <w:r w:rsidR="00BF4BE4" w:rsidRPr="001F3CB7">
        <w:rPr>
          <w:rFonts w:ascii="Times New Roman" w:hAnsi="Times New Roman" w:cs="Times New Roman"/>
          <w:sz w:val="24"/>
          <w:szCs w:val="24"/>
        </w:rPr>
        <w:t>генералије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C626C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укупну </w:t>
      </w:r>
      <w:r w:rsidR="00BF4BE4" w:rsidRPr="001F3CB7">
        <w:rPr>
          <w:rFonts w:ascii="Times New Roman" w:hAnsi="Times New Roman" w:cs="Times New Roman"/>
          <w:sz w:val="24"/>
          <w:szCs w:val="24"/>
        </w:rPr>
        <w:t>цијен</w:t>
      </w:r>
      <w:r w:rsidR="00C626C7" w:rsidRPr="001F3C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, период закључења) 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исти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потписати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овјерити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приложити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уз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скупа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осталим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документима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B465D2">
      <w:pPr>
        <w:pStyle w:val="Heading2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125377499"/>
      <w:r w:rsidRPr="001F3CB7">
        <w:rPr>
          <w:rFonts w:ascii="Times New Roman" w:hAnsi="Times New Roman" w:cs="Times New Roman"/>
          <w:sz w:val="24"/>
          <w:szCs w:val="24"/>
        </w:rPr>
        <w:t>ПОДУГОВАРАЊЕ</w:t>
      </w:r>
      <w:bookmarkEnd w:id="37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6.2.1. </w:t>
      </w:r>
      <w:r w:rsidR="00BF4BE4" w:rsidRPr="001F3CB7">
        <w:rPr>
          <w:rFonts w:ascii="Times New Roman" w:hAnsi="Times New Roman" w:cs="Times New Roman"/>
          <w:sz w:val="24"/>
          <w:szCs w:val="24"/>
        </w:rPr>
        <w:t>Уколико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намјеравају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склопити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трећом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требају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обрасцу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достављање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</w:rPr>
        <w:t>Анекс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2 </w:t>
      </w:r>
      <w:r w:rsidR="00BF4BE4" w:rsidRPr="001F3CB7">
        <w:rPr>
          <w:rFonts w:ascii="Times New Roman" w:hAnsi="Times New Roman" w:cs="Times New Roman"/>
          <w:sz w:val="24"/>
          <w:szCs w:val="24"/>
        </w:rPr>
        <w:t>тачка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ТД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дијелу</w:t>
      </w:r>
      <w:r w:rsidRPr="001F3CB7">
        <w:rPr>
          <w:rFonts w:ascii="Times New Roman" w:hAnsi="Times New Roman" w:cs="Times New Roman"/>
          <w:sz w:val="24"/>
          <w:szCs w:val="24"/>
        </w:rPr>
        <w:t>,</w:t>
      </w:r>
      <w:r w:rsidR="00AF7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намјеравају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учинити</w:t>
      </w:r>
      <w:r w:rsidR="00AF7C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идентификовати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али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изјаснити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ли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директно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плаћање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6.2.2.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најуспје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смије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без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претходне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сагласности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трећом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страном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склапати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једном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дијелу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наведен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његовој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понуди</w:t>
      </w:r>
      <w:r w:rsidRPr="001F3C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благовремено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обавије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склапања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елементима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склапа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идентитету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може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провјеру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квалификација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складу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чланом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44.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обавијестити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својој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одлуци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року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15 (</w:t>
      </w:r>
      <w:r w:rsidR="00BF4BE4" w:rsidRPr="001F3CB7">
        <w:rPr>
          <w:rFonts w:ascii="Times New Roman" w:hAnsi="Times New Roman" w:cs="Times New Roman"/>
          <w:sz w:val="24"/>
          <w:szCs w:val="24"/>
        </w:rPr>
        <w:t>петнаест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</w:rPr>
        <w:t>дана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пријема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</w:rPr>
        <w:t>тења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подуговарачу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BE4" w:rsidRPr="001F3CB7">
        <w:rPr>
          <w:rFonts w:ascii="Times New Roman" w:hAnsi="Times New Roman" w:cs="Times New Roman"/>
          <w:sz w:val="24"/>
          <w:szCs w:val="24"/>
        </w:rPr>
        <w:t>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случају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одбијања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навести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објективне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разлоге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одбијања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lastRenderedPageBreak/>
        <w:t xml:space="preserve">6.2.3.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додијељен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дужан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прије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реализације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доставити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уговорном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органу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закључен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подуговарачем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обавезно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садржи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сљедеће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елементе</w:t>
      </w:r>
      <w:r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10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дио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ће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испоручити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подуговарач</w:t>
      </w:r>
      <w:r w:rsidR="00A659BA" w:rsidRPr="001F3CB7">
        <w:rPr>
          <w:rFonts w:ascii="Times New Roman" w:hAnsi="Times New Roman" w:cs="Times New Roman"/>
          <w:sz w:val="24"/>
          <w:szCs w:val="24"/>
        </w:rPr>
        <w:t>;</w:t>
      </w:r>
    </w:p>
    <w:p w:rsidR="00A659BA" w:rsidRPr="001F3CB7" w:rsidRDefault="00BF4BE4" w:rsidP="00B465D2">
      <w:pPr>
        <w:pStyle w:val="ListParagraph"/>
        <w:numPr>
          <w:ilvl w:val="0"/>
          <w:numId w:val="10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>предмет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количину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вриједност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мјесто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рок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испоруке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робе</w:t>
      </w:r>
      <w:r w:rsidR="00A659BA" w:rsidRPr="001F3CB7">
        <w:rPr>
          <w:rFonts w:ascii="Times New Roman" w:hAnsi="Times New Roman" w:cs="Times New Roman"/>
          <w:sz w:val="24"/>
          <w:szCs w:val="24"/>
        </w:rPr>
        <w:t>:</w:t>
      </w:r>
    </w:p>
    <w:p w:rsidR="00A659BA" w:rsidRPr="001F3CB7" w:rsidRDefault="00BF4BE4" w:rsidP="00B465D2">
      <w:pPr>
        <w:pStyle w:val="ListParagraph"/>
        <w:numPr>
          <w:ilvl w:val="0"/>
          <w:numId w:val="10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податке</w:t>
      </w:r>
      <w:proofErr w:type="gramEnd"/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подуговарачу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: </w:t>
      </w:r>
      <w:r w:rsidRPr="001F3CB7">
        <w:rPr>
          <w:rFonts w:ascii="Times New Roman" w:hAnsi="Times New Roman" w:cs="Times New Roman"/>
          <w:sz w:val="24"/>
          <w:szCs w:val="24"/>
        </w:rPr>
        <w:t>назив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подуговарача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сједи</w:t>
      </w:r>
      <w:r w:rsidR="00942D4F" w:rsidRPr="001F3CB7">
        <w:rPr>
          <w:rFonts w:ascii="Times New Roman" w:hAnsi="Times New Roman" w:cs="Times New Roman"/>
          <w:sz w:val="24"/>
          <w:szCs w:val="24"/>
        </w:rPr>
        <w:t>ш</w:t>
      </w:r>
      <w:r w:rsidRPr="001F3CB7">
        <w:rPr>
          <w:rFonts w:ascii="Times New Roman" w:hAnsi="Times New Roman" w:cs="Times New Roman"/>
          <w:sz w:val="24"/>
          <w:szCs w:val="24"/>
        </w:rPr>
        <w:t>те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ЈИБ</w:t>
      </w:r>
      <w:r w:rsidR="00A659BA" w:rsidRPr="001F3CB7">
        <w:rPr>
          <w:rFonts w:ascii="Times New Roman" w:hAnsi="Times New Roman" w:cs="Times New Roman"/>
          <w:sz w:val="24"/>
          <w:szCs w:val="24"/>
        </w:rPr>
        <w:t>/</w:t>
      </w:r>
      <w:r w:rsidRPr="001F3CB7">
        <w:rPr>
          <w:rFonts w:ascii="Times New Roman" w:hAnsi="Times New Roman" w:cs="Times New Roman"/>
          <w:sz w:val="24"/>
          <w:szCs w:val="24"/>
        </w:rPr>
        <w:t>ИДБ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</w:rPr>
        <w:t>број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трансакционог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рачуна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назив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банке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код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које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води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E32E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CB7">
        <w:rPr>
          <w:rFonts w:ascii="Times New Roman" w:hAnsi="Times New Roman" w:cs="Times New Roman"/>
          <w:sz w:val="24"/>
          <w:szCs w:val="24"/>
        </w:rPr>
        <w:t>Наведни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подаци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из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подуговора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су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основ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непосредно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</w:rPr>
        <w:t>директно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</w:rPr>
        <w:t>плаћање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подуговарачу</w:t>
      </w:r>
      <w:r w:rsidR="00A659BA" w:rsidRPr="001F3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</w:rPr>
      </w:pPr>
      <w:r w:rsidRPr="001F3CB7">
        <w:rPr>
          <w:rFonts w:ascii="Times New Roman" w:hAnsi="Times New Roman" w:cs="Times New Roman"/>
          <w:sz w:val="24"/>
          <w:szCs w:val="24"/>
        </w:rPr>
        <w:t xml:space="preserve">6.2.4. </w:t>
      </w:r>
      <w:r w:rsidR="00BF4BE4" w:rsidRPr="001F3CB7">
        <w:rPr>
          <w:rFonts w:ascii="Times New Roman" w:hAnsi="Times New Roman" w:cs="Times New Roman"/>
          <w:sz w:val="24"/>
          <w:szCs w:val="24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којем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буде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додијељен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сноси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пуну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одговорност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за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реализацију</w:t>
      </w:r>
      <w:r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</w:rPr>
        <w:t>уговора</w:t>
      </w:r>
      <w:r w:rsidRPr="001F3CB7">
        <w:rPr>
          <w:rFonts w:ascii="Times New Roman" w:hAnsi="Times New Roman" w:cs="Times New Roman"/>
          <w:sz w:val="24"/>
          <w:szCs w:val="24"/>
        </w:rPr>
        <w:t>.</w:t>
      </w:r>
    </w:p>
    <w:p w:rsidR="00A659BA" w:rsidRPr="001F3CB7" w:rsidRDefault="00BF4BE4" w:rsidP="00B465D2">
      <w:pPr>
        <w:pStyle w:val="Heading1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de-DE"/>
        </w:rPr>
      </w:pPr>
      <w:bookmarkStart w:id="38" w:name="_Toc125377500"/>
      <w:r w:rsidRPr="001F3CB7">
        <w:rPr>
          <w:rFonts w:ascii="Times New Roman" w:hAnsi="Times New Roman" w:cs="Times New Roman"/>
          <w:sz w:val="24"/>
          <w:szCs w:val="24"/>
          <w:lang w:val="de-DE"/>
        </w:rPr>
        <w:t>ИНФОРМАЦИЈЕ</w:t>
      </w:r>
      <w:r w:rsidR="00A659BA" w:rsidRPr="001F3CB7">
        <w:rPr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ТЕНДЕРСКОЈ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ДОКУМЕНТАЦИЈИ</w:t>
      </w:r>
      <w:bookmarkEnd w:id="38"/>
    </w:p>
    <w:p w:rsidR="00A659BA" w:rsidRPr="001F3CB7" w:rsidRDefault="00BF4BE4" w:rsidP="00B465D2">
      <w:pPr>
        <w:pStyle w:val="Heading2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39" w:name="_Toc125377501"/>
      <w:r w:rsidRPr="001F3CB7">
        <w:rPr>
          <w:rFonts w:ascii="Times New Roman" w:hAnsi="Times New Roman" w:cs="Times New Roman"/>
          <w:sz w:val="24"/>
          <w:szCs w:val="24"/>
          <w:lang w:val="de-DE"/>
        </w:rPr>
        <w:t>ПРЕУЗИМАЊЕ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ТЕНДЕРСКЕ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ДОКУМЕНТАЦИЈЕ</w:t>
      </w:r>
      <w:bookmarkEnd w:id="39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7.1.1.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омогућио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неограничен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директан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приступ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Порталу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јавних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без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накнаде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заједно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објавом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тења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набавци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Порталу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јавних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,.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7.1.2.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преузме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ви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пута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рок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жалбу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члана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101.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став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тачка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Закона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рачуна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момента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првог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преузимања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59BA" w:rsidRPr="000D762B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7.1.3.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Преузимање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Портала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јавних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набавки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понуђачи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могу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извр</w:t>
      </w:r>
      <w:r w:rsidR="00942D4F" w:rsidRPr="000D762B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ити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до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D2048">
        <w:rPr>
          <w:rFonts w:ascii="Times New Roman" w:hAnsi="Times New Roman" w:cs="Times New Roman"/>
          <w:sz w:val="24"/>
          <w:szCs w:val="24"/>
          <w:lang w:val="sr-Cyrl-RS"/>
        </w:rPr>
        <w:t>13. фебруара 2023</w:t>
      </w:r>
      <w:r w:rsidR="00800D25" w:rsidRPr="000D762B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BF4BE4" w:rsidRPr="000D762B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0D762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659BA" w:rsidRPr="001F3CB7" w:rsidRDefault="00BF4BE4" w:rsidP="00B465D2">
      <w:pPr>
        <w:pStyle w:val="Heading2"/>
        <w:numPr>
          <w:ilvl w:val="1"/>
          <w:numId w:val="17"/>
        </w:numPr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bookmarkStart w:id="40" w:name="_Toc125377502"/>
      <w:r w:rsidRPr="001F3CB7">
        <w:rPr>
          <w:rFonts w:ascii="Times New Roman" w:hAnsi="Times New Roman" w:cs="Times New Roman"/>
          <w:sz w:val="24"/>
          <w:szCs w:val="24"/>
          <w:lang w:val="de-DE"/>
        </w:rPr>
        <w:t>ПОЈАШЊЕЊЕ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ИЗМЈЕНА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ДОПУНА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ТЕНДЕРСКЕ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ДОКУМЕНТАЦИЈЕ</w:t>
      </w:r>
      <w:bookmarkEnd w:id="40"/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7.2.1.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Заинтересовани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могу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тражити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њење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уговорног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писаној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форми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благовремено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најкасније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10 (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десет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истека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рока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подно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форми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начин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како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дефинисано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систему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“.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Сви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захтјеви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њење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одговори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њењем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ће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доступни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свим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понуђачима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преузели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систему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“.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7.2.2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Постављање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захтјева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њење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тендерске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документације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одговора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поја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њењем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може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само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форми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начин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како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дефинисано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систему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“.</w:t>
      </w:r>
    </w:p>
    <w:p w:rsidR="00A659BA" w:rsidRPr="001F3CB7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7.2.3.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Објављени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систему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могу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брисати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мијењати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A5FB2" w:rsidRDefault="00A659BA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7.2.4.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Измјене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допуне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вр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начин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уговорни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орган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објављује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нови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документ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систем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„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F4BE4" w:rsidRPr="001F3CB7">
        <w:rPr>
          <w:rFonts w:ascii="Times New Roman" w:hAnsi="Times New Roman" w:cs="Times New Roman"/>
          <w:sz w:val="24"/>
          <w:szCs w:val="24"/>
          <w:lang w:val="de-DE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“.</w:t>
      </w: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048" w:rsidRDefault="007D2048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47C2" w:rsidRDefault="00F547C2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47C2" w:rsidRPr="007D2048" w:rsidRDefault="00F547C2" w:rsidP="00E32E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BA" w:rsidRPr="001F3CB7" w:rsidRDefault="00BF4BE4" w:rsidP="00B465D2">
      <w:pPr>
        <w:pStyle w:val="Heading1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41" w:name="_Toc125377503"/>
      <w:r w:rsidRPr="001F3CB7">
        <w:rPr>
          <w:rFonts w:ascii="Times New Roman" w:hAnsi="Times New Roman" w:cs="Times New Roman"/>
          <w:sz w:val="24"/>
          <w:szCs w:val="24"/>
          <w:lang w:val="de-DE"/>
        </w:rPr>
        <w:lastRenderedPageBreak/>
        <w:t>АНЕКСИ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ОБРАСЦИ</w:t>
      </w:r>
      <w:bookmarkEnd w:id="41"/>
    </w:p>
    <w:p w:rsidR="00A659BA" w:rsidRPr="001F3CB7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1 -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  <w:lang w:val="de-DE"/>
        </w:rPr>
        <w:t>ш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тење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јавној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набавци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доступно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порталу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Јавних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набавки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659BA" w:rsidRPr="001F3CB7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2 -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Образац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понуду</w:t>
      </w:r>
    </w:p>
    <w:p w:rsidR="00A659BA" w:rsidRPr="001F3CB7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3 -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Образац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за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цијену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понуде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техничком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спецификацијом</w:t>
      </w:r>
      <w:r w:rsidR="00DA79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59BA" w:rsidRPr="00000556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4 -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Изјава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испуњавању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услова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члану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Закона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Лична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способност</w:t>
      </w:r>
      <w:r w:rsidR="00000556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659BA" w:rsidRPr="001F3CB7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0055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Изјава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члану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52.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Закона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Сукоб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интереса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A659BA" w:rsidRPr="001F3CB7" w:rsidRDefault="00BF4BE4" w:rsidP="00800D25">
      <w:pPr>
        <w:spacing w:befor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3CB7">
        <w:rPr>
          <w:rFonts w:ascii="Times New Roman" w:hAnsi="Times New Roman" w:cs="Times New Roman"/>
          <w:sz w:val="24"/>
          <w:szCs w:val="24"/>
          <w:lang w:val="de-DE"/>
        </w:rPr>
        <w:t>Анекс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0055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Образац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повјерљивих</w:t>
      </w:r>
      <w:r w:rsidR="00A659BA" w:rsidRPr="001F3CB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de-DE"/>
        </w:rPr>
        <w:t>информација</w:t>
      </w:r>
    </w:p>
    <w:p w:rsidR="00FE639F" w:rsidRDefault="00BF4BE4" w:rsidP="00FF1481">
      <w:pPr>
        <w:spacing w:befor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</w:rPr>
        <w:t>Анекс</w:t>
      </w:r>
      <w:r w:rsidR="00000556">
        <w:rPr>
          <w:rFonts w:ascii="Times New Roman" w:hAnsi="Times New Roman" w:cs="Times New Roman"/>
          <w:sz w:val="24"/>
          <w:szCs w:val="24"/>
        </w:rPr>
        <w:t xml:space="preserve"> </w:t>
      </w:r>
      <w:r w:rsidR="0000055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– </w:t>
      </w:r>
      <w:r w:rsidRPr="001F3CB7">
        <w:rPr>
          <w:rFonts w:ascii="Times New Roman" w:hAnsi="Times New Roman" w:cs="Times New Roman"/>
          <w:sz w:val="24"/>
          <w:szCs w:val="24"/>
        </w:rPr>
        <w:t>Нацрт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Оквирног</w:t>
      </w:r>
      <w:r w:rsidR="00A659BA" w:rsidRPr="001F3CB7">
        <w:rPr>
          <w:rFonts w:ascii="Times New Roman" w:hAnsi="Times New Roman" w:cs="Times New Roman"/>
          <w:sz w:val="24"/>
          <w:szCs w:val="24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</w:rPr>
        <w:t>споразума</w:t>
      </w:r>
    </w:p>
    <w:p w:rsidR="00FF1481" w:rsidRPr="00D22556" w:rsidRDefault="00FF1481" w:rsidP="00FF1481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FE639F" w:rsidRDefault="00FE639F" w:rsidP="00FE639F">
      <w:pPr>
        <w:spacing w:before="0"/>
        <w:ind w:left="-709" w:right="26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5AD8">
        <w:rPr>
          <w:rFonts w:ascii="Times New Roman" w:hAnsi="Times New Roman" w:cs="Times New Roman"/>
          <w:sz w:val="18"/>
          <w:szCs w:val="18"/>
          <w:lang w:val="sr-Cyrl-CS"/>
        </w:rPr>
        <w:t>Службена забиљешка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E639F" w:rsidRPr="00705AD8" w:rsidRDefault="00FE639F" w:rsidP="00FE639F">
      <w:pPr>
        <w:spacing w:before="0"/>
        <w:ind w:left="-709" w:right="26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Сачинила: _______</w:t>
      </w:r>
      <w:r w:rsidR="00B44653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_______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___, </w:t>
      </w:r>
      <w:r w:rsidR="000D762B">
        <w:rPr>
          <w:rFonts w:ascii="Times New Roman" w:hAnsi="Times New Roman" w:cs="Times New Roman"/>
          <w:color w:val="000000" w:themeColor="text1"/>
          <w:sz w:val="18"/>
          <w:szCs w:val="18"/>
          <w:lang w:val="sr-Latn-RS"/>
        </w:rPr>
        <w:t>M</w:t>
      </w:r>
      <w:r w:rsidR="000D762B">
        <w:rPr>
          <w:rFonts w:ascii="Times New Roman" w:hAnsi="Times New Roman" w:cs="Times New Roman"/>
          <w:color w:val="000000" w:themeColor="text1"/>
          <w:sz w:val="18"/>
          <w:szCs w:val="18"/>
          <w:lang w:val="sr-Cyrl-RS"/>
        </w:rPr>
        <w:t>илица Ристић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,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дипл. </w:t>
      </w:r>
      <w:r w:rsidR="000D762B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економиста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,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сарадник за набавке, Одјељење набавке</w:t>
      </w:r>
    </w:p>
    <w:p w:rsidR="00FE639F" w:rsidRPr="00705AD8" w:rsidRDefault="00FE639F" w:rsidP="00FE639F">
      <w:pPr>
        <w:spacing w:before="0"/>
        <w:ind w:left="-851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</w:pP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  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ab/>
        <w:t>Контролисао:____________________, Свјетлан Илић, дипл. економиста, шеф Одјељења набавке;</w:t>
      </w:r>
    </w:p>
    <w:p w:rsidR="00FE639F" w:rsidRPr="00705AD8" w:rsidRDefault="00FE639F" w:rsidP="00FE639F">
      <w:pPr>
        <w:spacing w:before="0"/>
        <w:ind w:left="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</w:pP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Сагласан: ________________________,  Горан Мартић,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мастер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05AD8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економије, руководилац  Службе  за финансијско -  рачуноводствене и комерцијалне послове;</w:t>
      </w:r>
    </w:p>
    <w:p w:rsidR="00FE639F" w:rsidRPr="009A4555" w:rsidRDefault="00FE639F" w:rsidP="00FE639F">
      <w:pPr>
        <w:ind w:left="-709" w:right="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Број: УД</w:t>
      </w:r>
      <w:r w:rsidR="00FF1481"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-</w:t>
      </w:r>
      <w:r w:rsidR="007D2048"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/23</w:t>
      </w:r>
    </w:p>
    <w:p w:rsidR="000D762B" w:rsidRPr="009A4555" w:rsidRDefault="000D762B" w:rsidP="00FE639F">
      <w:pPr>
        <w:ind w:left="-709" w:right="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Дана: </w:t>
      </w:r>
      <w:r w:rsidR="007D2048"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30. јануар</w:t>
      </w:r>
      <w:r w:rsidR="00360BB9"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D2048"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2023</w:t>
      </w:r>
      <w:r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 године</w:t>
      </w:r>
    </w:p>
    <w:p w:rsidR="000D762B" w:rsidRPr="009A4555" w:rsidRDefault="000D762B" w:rsidP="00FE639F">
      <w:pPr>
        <w:ind w:left="-709" w:right="26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A455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           Бијељина</w:t>
      </w: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BB9" w:rsidRDefault="00360BB9" w:rsidP="00FE639F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0556" w:rsidRPr="001F3CB7" w:rsidRDefault="00000556" w:rsidP="007D2048">
      <w:pPr>
        <w:ind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6F0" w:rsidRPr="001F3CB7" w:rsidRDefault="002C732E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42" w:name="_Toc38609456"/>
      <w:bookmarkStart w:id="43" w:name="_Toc125377504"/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  <w:bookmarkEnd w:id="42"/>
      <w:bookmarkEnd w:id="43"/>
    </w:p>
    <w:p w:rsidR="00DB56F0" w:rsidRPr="001F3CB7" w:rsidRDefault="00BF4BE4" w:rsidP="00DB56F0">
      <w:pPr>
        <w:pStyle w:val="Heading2"/>
        <w:numPr>
          <w:ilvl w:val="0"/>
          <w:numId w:val="0"/>
        </w:numPr>
        <w:ind w:left="578" w:hanging="578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44" w:name="_Toc38609457"/>
      <w:bookmarkStart w:id="45" w:name="_Toc125377505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Обавје</w:t>
      </w:r>
      <w:r w:rsidR="00942D4F" w:rsidRPr="001F3CB7">
        <w:rPr>
          <w:rFonts w:ascii="Times New Roman" w:hAnsi="Times New Roman" w:cs="Times New Roman"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тење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набавци</w:t>
      </w:r>
      <w:bookmarkEnd w:id="44"/>
      <w:bookmarkEnd w:id="45"/>
    </w:p>
    <w:p w:rsidR="00DB56F0" w:rsidRPr="001F3CB7" w:rsidRDefault="00DB56F0" w:rsidP="008F5C7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доступно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порталу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Јавних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набавки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:rsidR="00DB56F0" w:rsidRPr="001F3CB7" w:rsidRDefault="00BF4BE4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46" w:name="_Toc38609458"/>
      <w:bookmarkStart w:id="47" w:name="_Toc125377506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2</w:t>
      </w:r>
      <w:bookmarkEnd w:id="46"/>
      <w:bookmarkEnd w:id="47"/>
    </w:p>
    <w:p w:rsidR="00DB56F0" w:rsidRPr="001F3CB7" w:rsidRDefault="00BF4BE4" w:rsidP="00DB56F0">
      <w:pPr>
        <w:pStyle w:val="Heading2"/>
        <w:numPr>
          <w:ilvl w:val="0"/>
          <w:numId w:val="0"/>
        </w:numPr>
        <w:ind w:left="578" w:hanging="578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48" w:name="_Toc38609459"/>
      <w:bookmarkStart w:id="49" w:name="_Toc125377507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ОБРАЗАЦ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ПОНУДУ</w:t>
      </w:r>
      <w:bookmarkEnd w:id="48"/>
      <w:bookmarkEnd w:id="49"/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 _______________________</w:t>
      </w:r>
    </w:p>
    <w:p w:rsidR="00DB56F0" w:rsidRPr="001F3CB7" w:rsidRDefault="00BF4BE4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обавје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тења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Портала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јавних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 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ОРГАН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. „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Водовод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канализација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Бијељина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Адреса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сједи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уговорног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: </w:t>
      </w:r>
      <w:r w:rsidR="00AF7C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улица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Хајдук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Станка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F7C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број </w:t>
      </w:r>
      <w:r w:rsidR="00E32EF5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="00AF7CA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76 300 Бијељина</w:t>
      </w:r>
    </w:p>
    <w:p w:rsidR="00DB56F0" w:rsidRPr="001F3CB7" w:rsidRDefault="00DB56F0" w:rsidP="00DB56F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DB56F0" w:rsidRPr="001F3C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______________________________________________</w:t>
      </w:r>
      <w:r w:rsidR="00A323DF" w:rsidRPr="001F3C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_______________________  </w:t>
      </w:r>
      <w:r w:rsidR="00DB56F0" w:rsidRPr="001F3C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(</w:t>
      </w:r>
      <w:r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уписује</w:t>
      </w:r>
      <w:r w:rsidR="00DB56F0"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i/>
          <w:i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)</w:t>
      </w:r>
    </w:p>
    <w:p w:rsidR="00DB56F0" w:rsidRPr="001F3CB7" w:rsidRDefault="00BF4BE4" w:rsidP="00DB56F0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НАПОМЕНА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: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Уколико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доставља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уписују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исти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подаци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све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чланове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као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када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доставља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само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један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поред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назива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представник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уписује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податак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представник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Подуговарач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сматра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чланом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смислу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поступка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4886"/>
      </w:tblGrid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Назив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сједи</w:t>
            </w:r>
            <w:r w:rsidR="00942D4F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ш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те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понуђача</w:t>
            </w: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овла</w:t>
            </w:r>
            <w:r w:rsidR="00942D4F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ш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тени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представник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групе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понуђача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Назив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адреса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ЈИБ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сваког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члана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групе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понуђача</w:t>
            </w: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уколико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се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ради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групи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F4BE4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понуђача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Адреса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ИДБ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жиро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ли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понуђач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систему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ПДВ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Адреса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доставу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</w:t>
            </w:r>
            <w:r w:rsidR="00942D4F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ш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Е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Контакт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BF4BE4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DB56F0"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00D25" w:rsidRDefault="00800D25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50" w:name="_Toc38609460"/>
    </w:p>
    <w:p w:rsidR="002C732E" w:rsidRDefault="002C732E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C732E" w:rsidRPr="001F3CB7" w:rsidRDefault="002C732E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B56F0" w:rsidRPr="001F3CB7" w:rsidRDefault="00BF4BE4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ИЗЈАВА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ПОНУЂАЧА</w:t>
      </w:r>
      <w:bookmarkEnd w:id="50"/>
    </w:p>
    <w:p w:rsidR="00DB56F0" w:rsidRPr="001F3CB7" w:rsidRDefault="00DB56F0" w:rsidP="00DB56F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НАПОМЕНА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: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Уколико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доставља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онда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попуњава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представник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групе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DB56F0" w:rsidRPr="001F3CB7" w:rsidRDefault="00BF4BE4" w:rsidP="009C1A97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објављена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Порталу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јавних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обавје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тења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_______________________,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овим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достављамо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своју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изјављујемо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сљедеће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</w:p>
    <w:p w:rsidR="00DB56F0" w:rsidRPr="001F3CB7" w:rsidRDefault="00DB56F0" w:rsidP="00DB56F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1.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складу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садржајем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захтјевима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прихватамо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њене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одредбе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цијелости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без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икаквих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резерви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ограничења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2.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одговарамо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захтјевима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испоруку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робе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</w:p>
    <w:p w:rsidR="00DB56F0" w:rsidRPr="001F3CB7" w:rsidRDefault="00DB56F0" w:rsidP="00800D25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___________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уписати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предмет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набавке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)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складу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условима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утврђеним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критеријима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утврђеним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роковима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без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икаквих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резерви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ограничења</w:t>
      </w:r>
      <w:r w:rsidR="00800D25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3.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),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без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ПДВ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-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износи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_______________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КМ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Попуст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дајемо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износи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_______________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КМ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укљученим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попустом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износи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КМ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ПДВ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урачунатим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попустом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износи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КМ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Укупна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износи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__________________________________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КМ</w:t>
      </w:r>
    </w:p>
    <w:p w:rsidR="00DB56F0" w:rsidRPr="001F3CB7" w:rsidRDefault="00BF4BE4" w:rsidP="00DB56F0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прилогу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налази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образац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попуњава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захтјевима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случају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разлика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цијенама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Обрасца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релевантна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Обрасца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9C1A97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4.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ПОДУГОВАРАЊЕ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уколико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намјеру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подуговарања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):</w:t>
      </w:r>
    </w:p>
    <w:p w:rsidR="009C1A97" w:rsidRPr="001F3CB7" w:rsidRDefault="00DB56F0" w:rsidP="00540CA6">
      <w:pPr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4.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Имамо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намјеру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подуговарања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приликом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извр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ења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уговора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сједи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подуговарача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није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обавезан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податак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): _______________________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_________________________________________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/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или</w:t>
      </w:r>
    </w:p>
    <w:p w:rsidR="00DB56F0" w:rsidRPr="001F3CB7" w:rsidRDefault="00BF4BE4" w:rsidP="009C1A97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Дио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намјерава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подуговарати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обавезан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податак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–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описно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или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процентима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):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</w:t>
      </w:r>
      <w:r w:rsidR="009C1A97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    </w:t>
      </w:r>
      <w:r w:rsidR="00540CA6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4.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Немамо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намјеру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подуговарања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BF4BE4" w:rsidP="00DB56F0">
      <w:p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НАПОМЕНА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: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Заокружити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тачку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4.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4.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ако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намјера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подуговарања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попунити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најмање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обавезне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податке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Уколико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заокружи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једну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понуђених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опција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(4.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4.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сматрат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ће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намјеру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извр</w:t>
      </w:r>
      <w:r w:rsidR="00942D4F" w:rsidRPr="001F3CB7">
        <w:rPr>
          <w:rFonts w:ascii="Times New Roman" w:hAnsi="Times New Roman" w:cs="Times New Roman"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подуговарање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spacing w:before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DB56F0" w:rsidP="00DB56F0">
      <w:pPr>
        <w:spacing w:before="0"/>
        <w:jc w:val="both"/>
        <w:rPr>
          <w:rFonts w:ascii="Times New Roman" w:hAnsi="Times New Roman" w:cs="Times New Roman"/>
          <w:bCs/>
          <w:strike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5. 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Примјена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преференцијалног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третмана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домаћег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:</w:t>
      </w:r>
    </w:p>
    <w:p w:rsidR="00DB56F0" w:rsidRPr="001F3CB7" w:rsidRDefault="00DB56F0" w:rsidP="00DB56F0">
      <w:pPr>
        <w:spacing w:before="0"/>
        <w:jc w:val="both"/>
        <w:rPr>
          <w:rFonts w:ascii="Times New Roman" w:hAnsi="Times New Roman" w:cs="Times New Roman"/>
          <w:bCs/>
          <w:strike/>
          <w:sz w:val="24"/>
          <w:szCs w:val="24"/>
          <w:lang w:val="bs-Latn-BA"/>
        </w:rPr>
      </w:pPr>
    </w:p>
    <w:p w:rsidR="00DB56F0" w:rsidRPr="001F3CB7" w:rsidRDefault="00DB56F0" w:rsidP="00DB56F0">
      <w:pPr>
        <w:spacing w:before="0"/>
        <w:ind w:left="284" w:hanging="284"/>
        <w:jc w:val="both"/>
        <w:rPr>
          <w:rFonts w:ascii="Times New Roman" w:hAnsi="Times New Roman" w:cs="Times New Roman"/>
          <w:bCs/>
          <w:strike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    5.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предузеће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је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домаће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са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сједи</w:t>
      </w:r>
      <w:r w:rsidR="00942D4F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тем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БиХ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најмање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50%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вриједности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понуђених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роба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извр</w:t>
      </w:r>
      <w:r w:rsidR="00942D4F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ење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уговора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је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из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БиХ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те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стога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потпада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под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одредбе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о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преференцијалном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третману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домаћег</w:t>
      </w:r>
      <w:r w:rsidRPr="001F3CB7">
        <w:rPr>
          <w:rFonts w:ascii="Times New Roman" w:hAnsi="Times New Roman" w:cs="Times New Roman"/>
          <w:bCs/>
          <w:strike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spacing w:before="0"/>
        <w:jc w:val="both"/>
        <w:rPr>
          <w:rFonts w:ascii="Times New Roman" w:hAnsi="Times New Roman" w:cs="Times New Roman"/>
          <w:strike/>
          <w:sz w:val="24"/>
          <w:szCs w:val="24"/>
          <w:lang w:val="bs-Latn-BA"/>
        </w:rPr>
      </w:pPr>
    </w:p>
    <w:p w:rsidR="00DB56F0" w:rsidRPr="001F3CB7" w:rsidRDefault="00DB56F0" w:rsidP="00DB56F0">
      <w:pPr>
        <w:spacing w:befor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    5.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б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не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ужива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преференцијални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третман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домаћег</w:t>
      </w:r>
      <w:r w:rsidRPr="001F3CB7">
        <w:rPr>
          <w:rFonts w:ascii="Times New Roman" w:hAnsi="Times New Roman" w:cs="Times New Roman"/>
          <w:strike/>
          <w:sz w:val="24"/>
          <w:szCs w:val="24"/>
          <w:lang w:val="bs-Latn-BA"/>
        </w:rPr>
        <w:t>.</w:t>
      </w:r>
    </w:p>
    <w:p w:rsidR="00AF322F" w:rsidRPr="001F3CB7" w:rsidRDefault="00540CA6" w:rsidP="00AF322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F322F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</w:rPr>
        <w:t>О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длука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о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обавезној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примјени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преференцијалног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третмана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домаћег</w:t>
      </w:r>
      <w:r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(„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Сл</w:t>
      </w:r>
      <w:r w:rsidRPr="001F3CB7"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гл</w:t>
      </w:r>
      <w:r w:rsidR="0064286C"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  <w:r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БиХ</w:t>
      </w:r>
      <w:r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“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број</w:t>
      </w:r>
      <w:r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34/20)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је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је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престала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да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важи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01.06.2021.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године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.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За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поступке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јавне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lastRenderedPageBreak/>
        <w:t>набавке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који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се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покрећу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од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01.06.2021.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године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не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примјењује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се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преференцијални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третман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/>
          <w:spacing w:val="-1"/>
          <w:sz w:val="24"/>
          <w:szCs w:val="24"/>
          <w:lang w:val="sr-Cyrl-RS"/>
        </w:rPr>
        <w:t>домаћег</w:t>
      </w:r>
      <w:r w:rsidR="00AF322F" w:rsidRPr="001F3CB7"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:rsidR="00DB56F0" w:rsidRPr="001F3CB7" w:rsidRDefault="00DB56F0" w:rsidP="00DB56F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6.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важи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 (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уписати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словима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______________________________)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Напомена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: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број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одређује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уговорни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орган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дана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истека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рока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достављање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тј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________________ (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уписати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датум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).</w:t>
      </w:r>
    </w:p>
    <w:p w:rsidR="00DB56F0" w:rsidRPr="001F3CB7" w:rsidRDefault="00DB56F0" w:rsidP="00DB56F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7.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Ако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буде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најуспје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нија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обавезујемо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доставити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доказе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испуњавању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квалификационих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услова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приложили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изјаве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складу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условима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прописаним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тачке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3.1.8.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3.3.4.).</w:t>
      </w:r>
    </w:p>
    <w:p w:rsidR="00DB56F0" w:rsidRPr="001F3CB7" w:rsidRDefault="00DB56F0" w:rsidP="00DB56F0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8. 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Ако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буде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најуспје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нија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овом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поступку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обавезујемо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ћемо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доставити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гаранцију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уредно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извр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ење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уколико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се</w:t>
      </w:r>
      <w:r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i/>
          <w:sz w:val="24"/>
          <w:szCs w:val="24"/>
          <w:lang w:val="bs-Latn-BA"/>
        </w:rPr>
        <w:t>тражи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)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складу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условима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из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тачка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5.</w:t>
      </w:r>
      <w:r w:rsidR="009D5E0F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.).</w:t>
      </w:r>
      <w:r w:rsidRPr="001F3CB7" w:rsidDel="00911BE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НЕ</w:t>
      </w:r>
      <w:r w:rsidR="006428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ТРАЖИ</w:t>
      </w:r>
      <w:r w:rsidR="009D5E0F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9D5E0F" w:rsidRPr="001F3C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.</w:t>
      </w:r>
    </w:p>
    <w:p w:rsidR="00DB56F0" w:rsidRPr="001F3CB7" w:rsidRDefault="00DB56F0" w:rsidP="00DB56F0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9. 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Упознати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смо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прихватамо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сва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обавезе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утврђене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Нацрту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450F5">
        <w:rPr>
          <w:rFonts w:ascii="Times New Roman" w:hAnsi="Times New Roman" w:cs="Times New Roman"/>
          <w:sz w:val="24"/>
          <w:szCs w:val="24"/>
          <w:lang w:val="sr-Cyrl-RS"/>
        </w:rPr>
        <w:t>оквирног споразума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дат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прилогу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ТД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Анекс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77DE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).</w:t>
      </w:r>
    </w:p>
    <w:p w:rsidR="00DB56F0" w:rsidRPr="001F3CB7" w:rsidRDefault="0064286C" w:rsidP="00DB56F0">
      <w:pPr>
        <w:ind w:left="426" w:hanging="568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10.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Изјављујемо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sz w:val="24"/>
          <w:szCs w:val="24"/>
          <w:lang w:val="bs-Latn-BA"/>
        </w:rPr>
        <w:t>ш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роба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свим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техничким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условима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карактеристикама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Анекса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3 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ТД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spacing w:before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DB56F0" w:rsidP="00DB56F0">
      <w:pPr>
        <w:spacing w:before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spacing w:before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BF4BE4" w:rsidP="00DB56F0">
      <w:pPr>
        <w:spacing w:before="0"/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ОВЛАШТЕНО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ЛИЦЕ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</w:p>
    <w:p w:rsidR="00DB56F0" w:rsidRPr="001F3CB7" w:rsidRDefault="009D5E0F" w:rsidP="00DB56F0">
      <w:pPr>
        <w:spacing w:before="0"/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</w:t>
      </w:r>
    </w:p>
    <w:p w:rsidR="00DB56F0" w:rsidRPr="001F3CB7" w:rsidRDefault="00DB56F0" w:rsidP="00DB56F0">
      <w:pPr>
        <w:spacing w:before="0"/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име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презиме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</w:t>
      </w:r>
    </w:p>
    <w:p w:rsidR="00DB56F0" w:rsidRPr="001F3CB7" w:rsidRDefault="009D5E0F" w:rsidP="00DB56F0">
      <w:pPr>
        <w:spacing w:before="0"/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</w:t>
      </w:r>
    </w:p>
    <w:p w:rsidR="00DB56F0" w:rsidRPr="001F3CB7" w:rsidRDefault="00DB56F0" w:rsidP="00DB56F0">
      <w:pPr>
        <w:spacing w:before="0"/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потпис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</w:t>
      </w:r>
    </w:p>
    <w:p w:rsidR="00DB56F0" w:rsidRPr="001F3CB7" w:rsidRDefault="00BF4BE4" w:rsidP="00DB56F0">
      <w:pPr>
        <w:spacing w:before="0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Мјесто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 _______________________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:rsidR="00DB56F0" w:rsidRPr="001F3CB7" w:rsidRDefault="00BF4BE4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51" w:name="_Toc38609461"/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САДРЖАЈ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ПОНУДЕ</w:t>
      </w:r>
      <w:bookmarkEnd w:id="51"/>
    </w:p>
    <w:p w:rsidR="00DB56F0" w:rsidRPr="001F3CB7" w:rsidRDefault="00DB56F0" w:rsidP="00DB56F0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</w:t>
      </w:r>
      <w:r w:rsidR="00942D4F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ш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понуда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садржи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документа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означена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1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_____,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то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</w:p>
    <w:p w:rsidR="00DB56F0" w:rsidRPr="005B7C60" w:rsidRDefault="00DB56F0" w:rsidP="00DB56F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1._______________________________________</w:t>
      </w:r>
      <w:r w:rsidR="005B7C60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2.___________________________________________________________________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3.___________________________________________________________________</w:t>
      </w:r>
    </w:p>
    <w:p w:rsidR="00DB56F0" w:rsidRPr="005B7C60" w:rsidRDefault="00DB56F0" w:rsidP="00DB56F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4.______________________________________</w:t>
      </w:r>
      <w:r w:rsidR="005B7C60"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5.___________________________________________________________________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6.___________________________________________________________________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7.___________________________________________________________________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8.___________________________________________________________________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9.___________________________________________________________________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10.__________________________________________________________________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11.__________________________________________________________________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12.__________________________________________________________________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BF4BE4" w:rsidP="00DB56F0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ОВЛАШТЕНО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ЛИЦЕ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ПОНУЂАЧА</w:t>
      </w:r>
    </w:p>
    <w:p w:rsidR="00DB56F0" w:rsidRPr="005B7C60" w:rsidRDefault="005B7C60" w:rsidP="00DB56F0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</w:t>
      </w:r>
    </w:p>
    <w:p w:rsidR="00DB56F0" w:rsidRPr="001F3CB7" w:rsidRDefault="00DB56F0" w:rsidP="00DB56F0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име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презиме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</w:t>
      </w:r>
    </w:p>
    <w:p w:rsidR="00DB56F0" w:rsidRPr="005B7C60" w:rsidRDefault="005B7C60" w:rsidP="00DB56F0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___________________________</w:t>
      </w:r>
    </w:p>
    <w:p w:rsidR="00DB56F0" w:rsidRPr="001F3CB7" w:rsidRDefault="00DB56F0" w:rsidP="00DB56F0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BF4BE4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потпис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)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br w:type="page"/>
      </w:r>
    </w:p>
    <w:p w:rsidR="00DB56F0" w:rsidRPr="001F3CB7" w:rsidRDefault="00BF4BE4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52" w:name="_Toc38609462"/>
      <w:bookmarkStart w:id="53" w:name="_Toc125377508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3</w:t>
      </w:r>
      <w:bookmarkEnd w:id="52"/>
      <w:bookmarkEnd w:id="53"/>
    </w:p>
    <w:p w:rsidR="00DB56F0" w:rsidRPr="000E36F4" w:rsidRDefault="00BF4BE4" w:rsidP="00DB56F0">
      <w:pPr>
        <w:pStyle w:val="Heading2"/>
        <w:numPr>
          <w:ilvl w:val="0"/>
          <w:numId w:val="0"/>
        </w:numPr>
        <w:ind w:left="578" w:hanging="57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54" w:name="_Toc38609463"/>
      <w:bookmarkStart w:id="55" w:name="_Toc125377509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ОБРАЗАЦ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ЦИЈЕНУ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ПОНУДЕ</w:t>
      </w:r>
      <w:bookmarkEnd w:id="54"/>
      <w:r w:rsidR="000E36F4">
        <w:rPr>
          <w:rFonts w:ascii="Times New Roman" w:hAnsi="Times New Roman" w:cs="Times New Roman"/>
          <w:sz w:val="24"/>
          <w:szCs w:val="24"/>
          <w:lang w:val="sr-Cyrl-RS"/>
        </w:rPr>
        <w:t>-РОБЕ СРЕДСТАВА ЗА ХИГИЈЕНУ</w:t>
      </w:r>
      <w:bookmarkEnd w:id="55"/>
    </w:p>
    <w:p w:rsidR="00DB56F0" w:rsidRPr="001F3CB7" w:rsidRDefault="00F6069D" w:rsidP="00DB56F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 т</w:t>
      </w:r>
      <w:r w:rsidR="00BF4BE4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ехничк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BF4BE4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спецификациј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="008F5C77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DB56F0" w:rsidRPr="001F3CB7" w:rsidRDefault="00BF4BE4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069D">
        <w:rPr>
          <w:rFonts w:ascii="Times New Roman" w:hAnsi="Times New Roman" w:cs="Times New Roman"/>
          <w:sz w:val="24"/>
          <w:szCs w:val="24"/>
          <w:lang w:val="sr-Cyrl-RS"/>
        </w:rPr>
        <w:t>кандидата/</w:t>
      </w:r>
      <w:r w:rsidR="00820BA1">
        <w:rPr>
          <w:rFonts w:ascii="Times New Roman" w:hAnsi="Times New Roman" w:cs="Times New Roman"/>
          <w:sz w:val="24"/>
          <w:szCs w:val="24"/>
          <w:lang w:val="bs-Latn-BA"/>
        </w:rPr>
        <w:t>понуђ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ача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</w:t>
      </w:r>
    </w:p>
    <w:p w:rsidR="00DB56F0" w:rsidRDefault="00BF4BE4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 __________________________</w:t>
      </w:r>
    </w:p>
    <w:p w:rsidR="006450F5" w:rsidRPr="006450F5" w:rsidRDefault="006450F5" w:rsidP="006450F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Normal1"/>
        <w:tblW w:w="1089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2135"/>
        <w:gridCol w:w="6"/>
        <w:gridCol w:w="1639"/>
        <w:gridCol w:w="1170"/>
        <w:gridCol w:w="1350"/>
        <w:gridCol w:w="630"/>
        <w:gridCol w:w="990"/>
        <w:gridCol w:w="1080"/>
        <w:gridCol w:w="1260"/>
      </w:tblGrid>
      <w:tr w:rsidR="006450F5" w:rsidTr="00360786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5" w:rsidRPr="005774D8" w:rsidRDefault="006450F5" w:rsidP="00360786">
            <w:pPr>
              <w:spacing w:before="6"/>
              <w:ind w:left="889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F5" w:rsidRPr="005774D8" w:rsidRDefault="006450F5" w:rsidP="00360786">
            <w:pPr>
              <w:spacing w:before="6"/>
              <w:ind w:left="8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Cyrl-RS"/>
              </w:rPr>
              <w:t xml:space="preserve">Средства за хигијену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6450F5" w:rsidTr="00360786">
        <w:trPr>
          <w:trHeight w:hRule="exact" w:val="12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Редни број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before="1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 и опис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робе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before="144"/>
              <w:ind w:left="16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Критеријуми за оцјену робе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Еквивалент робе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Пуни назив артикла, произвођач земља поријекла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Јединица мјере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>K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оличина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73" w:lineRule="auto"/>
              <w:ind w:righ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>J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единична цијена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  <w:lang w:val="sr-Cyrl-RS"/>
              </w:rPr>
              <w:t>Укупна цијена</w:t>
            </w:r>
          </w:p>
        </w:tc>
      </w:tr>
      <w:tr w:rsidR="006450F5" w:rsidTr="00360786">
        <w:trPr>
          <w:trHeight w:hRule="exact" w:val="18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  <w:lang w:val="sr-Cyrl-RS"/>
              </w:rPr>
              <w:t>Течност за суђе</w:t>
            </w:r>
          </w:p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RS"/>
              </w:rPr>
              <w:t>литар</w:t>
            </w:r>
          </w:p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Течни детерџент за ручно прање суђа, за укланање свих врста нечистоћа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5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Течно –крем средство за чишћење </w:t>
            </w:r>
            <w:r>
              <w:rPr>
                <w:rFonts w:ascii="Times New Roman" w:hAnsi="Times New Roman" w:cs="Times New Roman"/>
                <w:color w:val="000000" w:themeColor="text1"/>
              </w:rPr>
              <w:t>500 ml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Крем абразивно срество за одмашћивање по принципу течног вима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377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WC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санитар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гел</w:t>
            </w:r>
          </w:p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750 ml.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51DA8" w:rsidRDefault="006450F5" w:rsidP="003607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Средство за дезинфекцију и</w:t>
            </w:r>
          </w:p>
          <w:p w:rsidR="006450F5" w:rsidRPr="00551DA8" w:rsidRDefault="006450F5" w:rsidP="003607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чишћење тоалета, без сумпорне или</w:t>
            </w:r>
          </w:p>
          <w:p w:rsidR="006450F5" w:rsidRPr="00551DA8" w:rsidRDefault="006450F5" w:rsidP="003607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хлороводоничне киселине, за</w:t>
            </w:r>
          </w:p>
          <w:p w:rsidR="006450F5" w:rsidRPr="00551DA8" w:rsidRDefault="006450F5" w:rsidP="00360786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уклањање каменца и убијање</w:t>
            </w:r>
          </w:p>
          <w:p w:rsidR="006450F5" w:rsidRPr="005774D8" w:rsidRDefault="006450F5" w:rsidP="00360786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бактерија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Ph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вриједност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1-3</w:t>
            </w:r>
          </w:p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51DA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359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4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Течни детерџент за прање свих врста водоотпорних подова </w:t>
            </w:r>
            <w:r w:rsidRPr="005774D8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Еколошко средство за прање подова који пере, одмашћује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и </w:t>
            </w:r>
            <w:r w:rsidRPr="00551DA8">
              <w:rPr>
                <w:rFonts w:ascii="Times New Roman" w:hAnsi="Times New Roman" w:cs="Times New Roman"/>
                <w:color w:val="000000" w:themeColor="text1"/>
              </w:rPr>
              <w:t>дезинфекује подне површине (није штетно по људско здравље)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 xml:space="preserve"> ком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271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5.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Течност за скидање каменца са пумпицом 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5774D8">
              <w:rPr>
                <w:rFonts w:ascii="Times New Roman" w:hAnsi="Times New Roman" w:cs="Times New Roman"/>
                <w:color w:val="000000" w:themeColor="text1"/>
              </w:rPr>
              <w:t>0 ml.</w:t>
            </w:r>
          </w:p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>Еколошко средство за скидање каменца без оштећења површина са сигурном функцијом по здравље људи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252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774D8">
              <w:rPr>
                <w:rFonts w:ascii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>Течност за прање стакла са пумпицом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551DA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5774D8">
              <w:rPr>
                <w:rFonts w:ascii="Times New Roman" w:hAnsi="Times New Roman" w:cs="Times New Roman"/>
                <w:color w:val="000000" w:themeColor="text1"/>
              </w:rPr>
              <w:t>.ml.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>Еколошко средство за чишћење стакла  са прмјесом алкохола без штетности по људско здравље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5774D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69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7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Трулекс крпе 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овање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3/1 димензије 16x20,05 cm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Памучно целулозни састав за упијање и брисање површина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09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Кухињске памучне крпе 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овање</w:t>
            </w: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1/1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</w:rPr>
              <w:t>Састава 100% памук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2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16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9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Спужве за прање суђа са абразивом 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овање</w:t>
            </w: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3/1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Димензије не мањих од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90x40x 65 mm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8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10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Жица за прање суђа 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.</w:t>
            </w: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3/1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51DA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Димензије стандардне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277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lastRenderedPageBreak/>
              <w:t>11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Моп памучни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140 gr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ресе-пертле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Погодан за чишћење неравних површина и свих врста подова, не оштећује површине, велика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ћ</w:t>
            </w: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упијања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17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12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Канта пвц четвртаста са цједиљком за МОП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51DA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73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13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51DA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Штап са навојем за метле и МОП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51DA8" w:rsidRDefault="006450F5" w:rsidP="00360786">
            <w:pPr>
              <w:pStyle w:val="TableParagraph"/>
              <w:spacing w:line="251" w:lineRule="exact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Метални-пластифицирани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0 cm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са навојем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2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14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6C75CE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Четке за под портвиш овал.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6C75CE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сировински састав: ПП и ПВЦ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385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15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6C75CE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Тоалет папир у ролни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Двослојни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 100%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целуоза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пак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24/1,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дужина листића у ролни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11x9 cm,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дужина укупно намотаног папира у ролни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11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тежина једне ролне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20-22gr/m</w:t>
            </w:r>
            <w:r w:rsidRPr="009346C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sr-Latn-CS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296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16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</w:t>
            </w:r>
            <w:r w:rsidRPr="006C75CE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апир за руке  за апарат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Kimberli clak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минимално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.320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лист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9346C5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Kimberli clak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минимално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320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листова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2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7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Заштитне рукавице пвц/гумене хигијенске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хигијенске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88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8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Сапун течни без пумпице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хигијенски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55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19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Детерџент за веш 3kg</w:t>
            </w: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дуел или суштински еквивалент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еквивалент који задовољава максимум чистоће прања за 90 степени.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63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0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Магична крпа, димензија не мања 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40x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4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0 cm,  360gr/m2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Микрофибер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100%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268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1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Комплет прибор за чишћење прозора (носач крпе, крпа гумени дио за посушивање и дршка) алуминијска мин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.180 cm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дужина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Суштинске намјене без штетности за предмете и лице које рукује прибором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1E7028" w:rsidRDefault="006450F5" w:rsidP="00360786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72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Лопатице за смеће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2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1E702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23.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Вреће за смеће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150 lit.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Са везицом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овање мин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8 комa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Најлон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E9162A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300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2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4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Вреће за смеће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40 lit.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Са везицом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вањ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мин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0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мада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Најлон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E9162A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300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70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5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Корпа за смеће пвц -округла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26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6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Салвете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prima harmony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сло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j 33x33 cm, 100/1</w:t>
            </w:r>
          </w:p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целуоза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Целуоза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E9162A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400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99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27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Освјеживач простора спреј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300ml-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спреј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Спреј без штетности по здравље људи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56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28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Ал фолија 30 метара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A72784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Алуминијумска фолија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1E702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52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29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A72784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Прозирна фолија 30 метара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Фолија еластична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1E702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5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30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Cyrl-CS"/>
              </w:rPr>
              <w:t>.</w:t>
            </w:r>
          </w:p>
          <w:p w:rsidR="006450F5" w:rsidRPr="002A7967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 xml:space="preserve">Четка за </w:t>
            </w: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 xml:space="preserve"> Wc </w:t>
            </w:r>
            <w:r w:rsidRPr="00B24F31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шољу са сталком пвц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B24F31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ПВЦ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4D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50F5" w:rsidTr="00360786">
        <w:trPr>
          <w:trHeight w:hRule="exact" w:val="103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  <w:p w:rsidR="006450F5" w:rsidRPr="004A12C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31.</w:t>
            </w:r>
          </w:p>
          <w:p w:rsidR="006450F5" w:rsidRPr="004A12C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  <w:r w:rsidRPr="00B24F31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Папирни убрус кухињски двосло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јна ролна 2/1 пак, 100% целулоз</w:t>
            </w:r>
          </w:p>
          <w:p w:rsidR="006450F5" w:rsidRPr="001E702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sr-Cyrl-RS"/>
              </w:rPr>
              <w:t>Да задовољи могућност ипијања влажности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5774D8" w:rsidRDefault="006450F5" w:rsidP="00360786">
            <w:pPr>
              <w:pStyle w:val="TableParagraph"/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</w:pPr>
            <w:r w:rsidRPr="005774D8">
              <w:rPr>
                <w:rFonts w:ascii="Times New Roman" w:eastAsia="Times New Roman" w:hAnsi="Times New Roman" w:cs="Times New Roman"/>
                <w:color w:val="000000" w:themeColor="text1"/>
                <w:lang w:val="sr-Latn-CS"/>
              </w:rPr>
              <w:t>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0F5" w:rsidRPr="001E7028" w:rsidRDefault="006450F5" w:rsidP="0036078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0F5" w:rsidRPr="005774D8" w:rsidRDefault="006450F5" w:rsidP="003607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TableGrid"/>
        <w:tblW w:w="10890" w:type="dxa"/>
        <w:tblInd w:w="-1242" w:type="dxa"/>
        <w:tblLook w:val="04A0" w:firstRow="1" w:lastRow="0" w:firstColumn="1" w:lastColumn="0" w:noHBand="0" w:noVBand="1"/>
      </w:tblPr>
      <w:tblGrid>
        <w:gridCol w:w="630"/>
        <w:gridCol w:w="2115"/>
        <w:gridCol w:w="1667"/>
        <w:gridCol w:w="1187"/>
        <w:gridCol w:w="1331"/>
        <w:gridCol w:w="630"/>
        <w:gridCol w:w="990"/>
        <w:gridCol w:w="1080"/>
        <w:gridCol w:w="1260"/>
      </w:tblGrid>
      <w:tr w:rsidR="006450F5" w:rsidRPr="00767740" w:rsidTr="00360786">
        <w:trPr>
          <w:trHeight w:val="773"/>
        </w:trPr>
        <w:tc>
          <w:tcPr>
            <w:tcW w:w="630" w:type="dxa"/>
            <w:noWrap/>
            <w:hideMark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hideMark/>
          </w:tcPr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Средство за чишћење одвода 1000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ml</w:t>
            </w:r>
          </w:p>
        </w:tc>
        <w:tc>
          <w:tcPr>
            <w:tcW w:w="1667" w:type="dxa"/>
          </w:tcPr>
          <w:p w:rsidR="006450F5" w:rsidRPr="002A7967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6450F5" w:rsidRPr="002A7967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A796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стандардно</w:t>
            </w:r>
          </w:p>
        </w:tc>
        <w:tc>
          <w:tcPr>
            <w:tcW w:w="1187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31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noWrap/>
            <w:hideMark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0" w:type="dxa"/>
            <w:noWrap/>
            <w:hideMark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807"/>
        </w:trPr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15" w:type="dxa"/>
          </w:tcPr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Со</w:t>
            </w:r>
            <w:r w:rsidRPr="001E702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 киселина 1000 </w:t>
            </w:r>
            <w:r w:rsidRPr="001E702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ml</w:t>
            </w:r>
          </w:p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</w:tcPr>
          <w:p w:rsidR="006450F5" w:rsidRPr="002A7967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2A796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Хлороводонична киселина &gt; 15%</w:t>
            </w:r>
          </w:p>
          <w:p w:rsidR="006450F5" w:rsidRPr="002A7967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87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31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8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409"/>
        </w:trPr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15" w:type="dxa"/>
          </w:tcPr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1E702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Паста за руке 0,50 к</w:t>
            </w:r>
            <w:r w:rsidRPr="001E702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g</w:t>
            </w:r>
          </w:p>
        </w:tc>
        <w:tc>
          <w:tcPr>
            <w:tcW w:w="1667" w:type="dxa"/>
          </w:tcPr>
          <w:p w:rsidR="006450F5" w:rsidRPr="002A7967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A796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стандардно</w:t>
            </w:r>
          </w:p>
        </w:tc>
        <w:tc>
          <w:tcPr>
            <w:tcW w:w="1187" w:type="dxa"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31" w:type="dxa"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8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1046"/>
        </w:trPr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15" w:type="dxa"/>
          </w:tcPr>
          <w:p w:rsidR="006450F5" w:rsidRPr="001E702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Зогер са механизмом за цијеђење</w:t>
            </w:r>
          </w:p>
        </w:tc>
        <w:tc>
          <w:tcPr>
            <w:tcW w:w="1667" w:type="dxa"/>
          </w:tcPr>
          <w:p w:rsidR="006450F5" w:rsidRPr="002A7967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A796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Минимална дужина дршке 120 </w:t>
            </w:r>
            <w:r w:rsidRPr="002A796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cm</w:t>
            </w:r>
          </w:p>
        </w:tc>
        <w:tc>
          <w:tcPr>
            <w:tcW w:w="1187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31" w:type="dxa"/>
          </w:tcPr>
          <w:p w:rsidR="006450F5" w:rsidRDefault="006450F5" w:rsidP="00360786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8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411"/>
        </w:trPr>
        <w:tc>
          <w:tcPr>
            <w:tcW w:w="630" w:type="dxa"/>
            <w:noWrap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15" w:type="dxa"/>
          </w:tcPr>
          <w:p w:rsidR="006450F5" w:rsidRDefault="006450F5" w:rsidP="003607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Течни детерџент за прање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плочица</w:t>
            </w: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74D8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667" w:type="dxa"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1DA8">
              <w:rPr>
                <w:rFonts w:ascii="Times New Roman" w:hAnsi="Times New Roman" w:cs="Times New Roman"/>
                <w:color w:val="000000" w:themeColor="text1"/>
              </w:rPr>
              <w:t xml:space="preserve">Еколошко средство за прање подова који пере, одмашћује 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 и </w:t>
            </w:r>
            <w:r w:rsidRPr="00551DA8">
              <w:rPr>
                <w:rFonts w:ascii="Times New Roman" w:hAnsi="Times New Roman" w:cs="Times New Roman"/>
                <w:color w:val="000000" w:themeColor="text1"/>
              </w:rPr>
              <w:t>дезинфекује подне површине (није штетно по људско здравље)</w:t>
            </w:r>
          </w:p>
        </w:tc>
        <w:tc>
          <w:tcPr>
            <w:tcW w:w="1187" w:type="dxa"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31" w:type="dxa"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noWrap/>
          </w:tcPr>
          <w:p w:rsidR="006450F5" w:rsidRPr="004A12C8" w:rsidRDefault="006450F5" w:rsidP="00360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990" w:type="dxa"/>
            <w:noWrap/>
          </w:tcPr>
          <w:p w:rsidR="006450F5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08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307"/>
        </w:trPr>
        <w:tc>
          <w:tcPr>
            <w:tcW w:w="9630" w:type="dxa"/>
            <w:gridSpan w:val="8"/>
            <w:noWrap/>
          </w:tcPr>
          <w:p w:rsidR="006450F5" w:rsidRPr="004A12C8" w:rsidRDefault="006450F5" w:rsidP="0036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258"/>
        </w:trPr>
        <w:tc>
          <w:tcPr>
            <w:tcW w:w="9630" w:type="dxa"/>
            <w:gridSpan w:val="8"/>
            <w:noWrap/>
          </w:tcPr>
          <w:p w:rsidR="006450F5" w:rsidRPr="004A12C8" w:rsidRDefault="006450F5" w:rsidP="0036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ПОПУСТ:</w:t>
            </w: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288"/>
        </w:trPr>
        <w:tc>
          <w:tcPr>
            <w:tcW w:w="9630" w:type="dxa"/>
            <w:gridSpan w:val="8"/>
            <w:noWrap/>
          </w:tcPr>
          <w:p w:rsidR="006450F5" w:rsidRPr="004A12C8" w:rsidRDefault="006450F5" w:rsidP="0036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ПДВ 17%:</w:t>
            </w: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0F5" w:rsidRPr="00767740" w:rsidTr="00360786">
        <w:trPr>
          <w:trHeight w:val="93"/>
        </w:trPr>
        <w:tc>
          <w:tcPr>
            <w:tcW w:w="9630" w:type="dxa"/>
            <w:gridSpan w:val="8"/>
            <w:noWrap/>
          </w:tcPr>
          <w:p w:rsidR="006450F5" w:rsidRPr="004A12C8" w:rsidRDefault="006450F5" w:rsidP="003607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2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СА ПДВ-ом:</w:t>
            </w:r>
          </w:p>
        </w:tc>
        <w:tc>
          <w:tcPr>
            <w:tcW w:w="1260" w:type="dxa"/>
            <w:noWrap/>
          </w:tcPr>
          <w:p w:rsidR="006450F5" w:rsidRPr="00767740" w:rsidRDefault="006450F5" w:rsidP="00360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50F5" w:rsidRPr="006450F5" w:rsidRDefault="006450F5" w:rsidP="006450F5">
      <w:pPr>
        <w:tabs>
          <w:tab w:val="right" w:pos="8306"/>
        </w:tabs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E73341" w:rsidRPr="001F3CB7" w:rsidRDefault="000D762B" w:rsidP="000D762B">
      <w:pPr>
        <w:tabs>
          <w:tab w:val="right" w:pos="8306"/>
        </w:tabs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73341" w:rsidRPr="001F3CB7">
        <w:rPr>
          <w:rFonts w:ascii="Times New Roman" w:hAnsi="Times New Roman" w:cs="Times New Roman"/>
          <w:sz w:val="24"/>
          <w:szCs w:val="24"/>
          <w:lang w:val="bs-Latn-BA"/>
        </w:rPr>
        <w:t>Потпис понуђача</w:t>
      </w:r>
    </w:p>
    <w:p w:rsidR="00E73341" w:rsidRDefault="00E73341" w:rsidP="00E7334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_____________________</w:t>
      </w:r>
    </w:p>
    <w:p w:rsidR="000D762B" w:rsidRPr="000D762B" w:rsidRDefault="000D762B" w:rsidP="00E73341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341" w:rsidRPr="001F3CB7" w:rsidRDefault="00E73341" w:rsidP="00E7334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НАПОМЕНА:</w:t>
      </w:r>
    </w:p>
    <w:p w:rsidR="00E73341" w:rsidRPr="001F3CB7" w:rsidRDefault="00E73341" w:rsidP="00E73341">
      <w:pPr>
        <w:pStyle w:val="ListParagraph"/>
        <w:numPr>
          <w:ilvl w:val="0"/>
          <w:numId w:val="2"/>
        </w:numPr>
        <w:spacing w:before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Цијене морају бити изражене у КМ. За сваку ставку у понуди мора се навести цијена.</w:t>
      </w:r>
    </w:p>
    <w:p w:rsidR="00E73341" w:rsidRPr="001F3CB7" w:rsidRDefault="00E73341" w:rsidP="00E73341">
      <w:pPr>
        <w:pStyle w:val="ListParagraph"/>
        <w:numPr>
          <w:ilvl w:val="0"/>
          <w:numId w:val="2"/>
        </w:numPr>
        <w:spacing w:before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Цијена понуде се исказује без ПДВ-а и садржи све накнаде који уговорни орган треба платити добављачу. Уговорни орган не смије имати никакве додатне трошкове осим оних који су наведени у овом обрасцу.</w:t>
      </w:r>
    </w:p>
    <w:p w:rsidR="00E73341" w:rsidRPr="001F3CB7" w:rsidRDefault="00E73341" w:rsidP="00E73341">
      <w:pPr>
        <w:pStyle w:val="ListParagraph"/>
        <w:numPr>
          <w:ilvl w:val="0"/>
          <w:numId w:val="2"/>
        </w:numPr>
        <w:spacing w:before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У случају разлика између јединичних цијена и укупног износа, исправка ће се извршити у складу са јединичним цијенама.</w:t>
      </w:r>
    </w:p>
    <w:p w:rsidR="00E73341" w:rsidRPr="001F3CB7" w:rsidRDefault="00E73341" w:rsidP="00E73341">
      <w:pPr>
        <w:pStyle w:val="ListParagraph"/>
        <w:numPr>
          <w:ilvl w:val="0"/>
          <w:numId w:val="2"/>
        </w:numPr>
        <w:tabs>
          <w:tab w:val="left" w:pos="284"/>
        </w:tabs>
        <w:spacing w:before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Јединична цијена ставке не сматра се рачунском грешком, односно не може се исправљати ни под којим условима.</w:t>
      </w:r>
    </w:p>
    <w:p w:rsidR="00DB56F0" w:rsidRPr="001F3CB7" w:rsidRDefault="00DB56F0" w:rsidP="00E73341">
      <w:pPr>
        <w:pStyle w:val="ListParagraph"/>
        <w:numPr>
          <w:ilvl w:val="0"/>
          <w:numId w:val="2"/>
        </w:numPr>
        <w:tabs>
          <w:tab w:val="left" w:pos="284"/>
        </w:tabs>
        <w:spacing w:before="0"/>
        <w:ind w:left="567" w:hanging="425"/>
        <w:jc w:val="both"/>
        <w:rPr>
          <w:rFonts w:ascii="Arial" w:hAnsi="Arial" w:cs="Arial"/>
          <w:sz w:val="24"/>
          <w:szCs w:val="24"/>
          <w:lang w:val="bs-Latn-BA"/>
        </w:rPr>
      </w:pPr>
      <w:r w:rsidRPr="001F3CB7">
        <w:rPr>
          <w:rFonts w:ascii="Arial" w:hAnsi="Arial" w:cs="Arial"/>
          <w:sz w:val="24"/>
          <w:szCs w:val="24"/>
          <w:lang w:val="bs-Latn-BA"/>
        </w:rPr>
        <w:br w:type="page"/>
      </w:r>
    </w:p>
    <w:p w:rsidR="00DB56F0" w:rsidRPr="001F3CB7" w:rsidRDefault="007E3652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56" w:name="_Toc38609464"/>
      <w:bookmarkStart w:id="57" w:name="_Toc125377510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</w:t>
      </w:r>
      <w:bookmarkEnd w:id="56"/>
      <w:bookmarkEnd w:id="57"/>
    </w:p>
    <w:p w:rsidR="00DB56F0" w:rsidRDefault="007E3652" w:rsidP="00DB56F0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58" w:name="_Toc38609465"/>
      <w:bookmarkStart w:id="59" w:name="_Toc125377511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испуњености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услова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(„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“,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 39/14)</w:t>
      </w:r>
      <w:bookmarkEnd w:id="58"/>
      <w:bookmarkEnd w:id="59"/>
    </w:p>
    <w:p w:rsidR="00360BB9" w:rsidRPr="00360BB9" w:rsidRDefault="00360BB9" w:rsidP="00360BB9">
      <w:pPr>
        <w:rPr>
          <w:lang w:val="sr-Cyrl-RS"/>
        </w:rPr>
      </w:pP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ниже</w:t>
      </w:r>
      <w:r w:rsidR="00BA2F1E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потписани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име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презиме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личном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картом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издатом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својству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представника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привредног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друштва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обрта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сродне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дјелатности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положај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привредног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друштва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обрта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сродне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дјелатности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____________________,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сједиште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налази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град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="002C73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општина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адреси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улица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врсту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проводи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објављено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обавјештење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гласнику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ставови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(1)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(4)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пуном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материјалном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кривичном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одговорношћу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ИЗЈАВЉУЈЕМ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наведеном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представљам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правоснажном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судском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пресудом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осуђен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организованог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криминала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корупције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преваре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новца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важећим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земљи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регистрован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стечајем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предмет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стечајног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постојања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важеће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одлукео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потврди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стечајног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предмет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ликвидације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обустављања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пословне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дјелатности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важећим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Босни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Херцеговини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земљи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регистрован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Испунио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обавезе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вези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плаћањем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пензионог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инвалидског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осигурања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важећим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земљи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регистрован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Испунио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обавезе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вези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плаћањем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директних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индиректних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пореза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важећим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прописима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земљи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регистрован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наведеном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смислу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упознат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обавезом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додјеле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документе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(2)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захтјев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року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одреди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сходно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72.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(3)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Надаље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изјављујем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свјестан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кривотворење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исправе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употреба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неистините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пословне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исправе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књиге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списа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пословању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истинити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представља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предвиђено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давање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нетачних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података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документима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доказује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лична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способност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представља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прекршај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предвиђене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новчане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казне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1.000,00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10.000,00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лице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200,00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2.000,00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лице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7E3652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Такође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изјављујем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свјестан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проводи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наведени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поступак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сходно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45.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сумње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тачност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података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датих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путем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задржава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провјере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изнесених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информација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надлежног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7E3652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:____________________</w:t>
      </w:r>
    </w:p>
    <w:p w:rsidR="00DB56F0" w:rsidRPr="001F3CB7" w:rsidRDefault="007E3652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Мјесто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давања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:____________________</w:t>
      </w:r>
    </w:p>
    <w:p w:rsidR="00DB56F0" w:rsidRPr="001F3CB7" w:rsidRDefault="007E3652" w:rsidP="00DB56F0">
      <w:pPr>
        <w:rPr>
          <w:rFonts w:ascii="Arial" w:hAnsi="Arial" w:cs="Arial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Потпис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печат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надлежног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:____________________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B56F0" w:rsidRPr="001F3CB7">
        <w:rPr>
          <w:rFonts w:ascii="Arial" w:hAnsi="Arial" w:cs="Arial"/>
          <w:sz w:val="24"/>
          <w:szCs w:val="24"/>
          <w:lang w:val="bs-Latn-BA"/>
        </w:rPr>
        <w:br w:type="page"/>
      </w:r>
    </w:p>
    <w:p w:rsidR="00DB56F0" w:rsidRPr="001F3CB7" w:rsidRDefault="00E555E1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60" w:name="_Toc38609466"/>
      <w:bookmarkStart w:id="61" w:name="_Toc125377512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5</w:t>
      </w:r>
      <w:bookmarkEnd w:id="60"/>
      <w:bookmarkEnd w:id="61"/>
    </w:p>
    <w:p w:rsidR="00DB56F0" w:rsidRPr="00891BA7" w:rsidRDefault="00DB56F0" w:rsidP="00891BA7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F0" w:rsidRPr="001F3CB7" w:rsidRDefault="00E555E1" w:rsidP="00DB56F0">
      <w:pPr>
        <w:pStyle w:val="Heading2"/>
        <w:numPr>
          <w:ilvl w:val="0"/>
          <w:numId w:val="0"/>
        </w:numPr>
        <w:ind w:left="578" w:hanging="578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62" w:name="_Toc38609469"/>
      <w:bookmarkStart w:id="63" w:name="_Toc125377513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ПИСМЕНА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bookmarkEnd w:id="62"/>
      <w:bookmarkEnd w:id="63"/>
    </w:p>
    <w:p w:rsidR="00DB56F0" w:rsidRPr="001F3CB7" w:rsidRDefault="00E555E1" w:rsidP="00DB56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52.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НАБАВКАМА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B56F0" w:rsidRPr="001F3CB7" w:rsidRDefault="00E555E1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ниже</w:t>
      </w:r>
      <w:r w:rsidR="00BA2F1E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потписани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име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презиме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личном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картом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издатом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својству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представника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привредног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друштва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обрта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сродне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дјелатности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положај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привредног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друштва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обрта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сродне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дјелатности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____________________,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сједиште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се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налази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у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_____________________________ (</w:t>
      </w:r>
      <w:r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град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/</w:t>
      </w:r>
      <w:r w:rsidR="002C732E" w:rsidRPr="002C73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општина</w:t>
      </w:r>
      <w:r w:rsidR="00DB56F0" w:rsidRPr="002C732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адреси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улица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врсту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проводи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 (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тачан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објав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ено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обавјештење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________________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гласнику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______,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52.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став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(2)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пуном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материјалном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кривичном</w:t>
      </w:r>
      <w:r w:rsidR="00DB56F0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одговорношћу</w:t>
      </w:r>
    </w:p>
    <w:p w:rsidR="00DB56F0" w:rsidRPr="001F3CB7" w:rsidRDefault="00E555E1" w:rsidP="00DB56F0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ИЗЈАВ</w:t>
      </w:r>
      <w:r w:rsidR="00BF4BE4"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b/>
          <w:sz w:val="24"/>
          <w:szCs w:val="24"/>
          <w:lang w:val="bs-Latn-BA"/>
        </w:rPr>
        <w:t>УЈЕМ</w:t>
      </w:r>
    </w:p>
    <w:p w:rsidR="00DB56F0" w:rsidRPr="001F3CB7" w:rsidRDefault="00DB56F0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Нисам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понудио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мито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једном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ук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ученом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процес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којој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фази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процеса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Нисам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обећао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дар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неку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другу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повластицу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органу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ук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учујући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страно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међународног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службеника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обав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ања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оквиру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овласти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радње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требало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изврши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суздржава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вршења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дјела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треба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извршити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он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неко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посредује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при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таквом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подмићивању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службеног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одговорног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3.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Нисам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обећао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дар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неку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другу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повластицу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уговорном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органу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ук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учујући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страно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лице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међународног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службеника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обави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оквиру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своје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овласти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радње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требало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обав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суздржава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обав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ања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радњи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треба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извршити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4.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Нисам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ук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учен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какве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имају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корупцију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Default="00DB56F0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5.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Нисам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судјеловао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каквој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радњи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која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имала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корупцију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току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поступка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јавне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32E" w:rsidRPr="002C732E" w:rsidRDefault="002C732E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F0" w:rsidRPr="002C732E" w:rsidRDefault="00E555E1" w:rsidP="00DB56F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Давањем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свјестан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сам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предвиђене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примања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давања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мита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дјела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против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друге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одговорности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дужности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утврђене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Кривичним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2C732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Мјесто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давања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изјаве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Потпис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печат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надлежног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 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E555E1" w:rsidRPr="001F3CB7"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DB56F0" w:rsidP="00DB56F0">
      <w:pPr>
        <w:rPr>
          <w:bCs/>
          <w:sz w:val="24"/>
          <w:szCs w:val="24"/>
          <w:lang w:val="bs-Latn-BA"/>
        </w:rPr>
      </w:pPr>
      <w:r w:rsidRPr="001F3CB7">
        <w:rPr>
          <w:bCs/>
          <w:sz w:val="24"/>
          <w:szCs w:val="24"/>
          <w:lang w:val="bs-Latn-BA"/>
        </w:rPr>
        <w:br w:type="page"/>
      </w:r>
    </w:p>
    <w:p w:rsidR="00DB56F0" w:rsidRPr="00891BA7" w:rsidRDefault="00E555E1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64" w:name="_Toc38609470"/>
      <w:bookmarkStart w:id="65" w:name="_Toc125377514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bookmarkEnd w:id="64"/>
      <w:r w:rsidR="00891BA7">
        <w:rPr>
          <w:rFonts w:ascii="Times New Roman" w:hAnsi="Times New Roman" w:cs="Times New Roman"/>
          <w:sz w:val="24"/>
          <w:szCs w:val="24"/>
          <w:lang w:val="sr-Cyrl-RS"/>
        </w:rPr>
        <w:t>6</w:t>
      </w:r>
      <w:bookmarkEnd w:id="65"/>
    </w:p>
    <w:p w:rsidR="00DB56F0" w:rsidRPr="001F3CB7" w:rsidRDefault="00E555E1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Предмет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 ___________________________________________________</w:t>
      </w:r>
    </w:p>
    <w:p w:rsidR="00DB56F0" w:rsidRPr="001F3CB7" w:rsidRDefault="00E555E1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Ознака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уговора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јавној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: ______________________________________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DB56F0" w:rsidRPr="001F3CB7" w:rsidRDefault="00E555E1" w:rsidP="00DB56F0">
      <w:pPr>
        <w:pStyle w:val="Heading2"/>
        <w:numPr>
          <w:ilvl w:val="0"/>
          <w:numId w:val="0"/>
        </w:numPr>
        <w:ind w:left="578" w:hanging="578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66" w:name="_Toc38609471"/>
      <w:bookmarkStart w:id="67" w:name="_Toc125377515"/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ПОВЈЕР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ИВЕ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ИНФОРМАЦИЈЕ</w:t>
      </w:r>
      <w:bookmarkEnd w:id="66"/>
      <w:bookmarkEnd w:id="67"/>
    </w:p>
    <w:p w:rsidR="00DB56F0" w:rsidRPr="001F3CB7" w:rsidRDefault="00DB56F0" w:rsidP="00DB56F0">
      <w:pPr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102"/>
        <w:gridCol w:w="1724"/>
        <w:gridCol w:w="2217"/>
      </w:tblGrid>
      <w:tr w:rsidR="00DB56F0" w:rsidRPr="001F3CB7" w:rsidTr="00942D4F">
        <w:trPr>
          <w:trHeight w:val="14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F0" w:rsidRPr="001F3CB7" w:rsidRDefault="00E555E1" w:rsidP="00942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Информација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која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је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повјер</w:t>
            </w:r>
            <w:r w:rsidR="00BF4BE4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љ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F0" w:rsidRPr="001F3CB7" w:rsidRDefault="00E555E1" w:rsidP="00942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Бројеви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страница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с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тим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информацијама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,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у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понуди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F0" w:rsidRPr="001F3CB7" w:rsidRDefault="00E555E1" w:rsidP="00942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Разлози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за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повјер</w:t>
            </w:r>
            <w:r w:rsidR="00BF4BE4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љ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ивост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тих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информација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F0" w:rsidRPr="001F3CB7" w:rsidRDefault="00E555E1" w:rsidP="00942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Временски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период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у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којем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ће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те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информације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бити</w:t>
            </w:r>
            <w:r w:rsidR="00DB56F0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повјер</w:t>
            </w:r>
            <w:r w:rsidR="00BF4BE4"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љ</w:t>
            </w:r>
            <w:r w:rsidRPr="001F3C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иве</w:t>
            </w:r>
          </w:p>
        </w:tc>
      </w:tr>
      <w:tr w:rsidR="00DB56F0" w:rsidRPr="001F3CB7" w:rsidTr="00942D4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</w:tr>
      <w:tr w:rsidR="00DB56F0" w:rsidRPr="001F3CB7" w:rsidTr="00942D4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0" w:rsidRPr="001F3CB7" w:rsidRDefault="00DB56F0" w:rsidP="00942D4F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</w:p>
        </w:tc>
      </w:tr>
    </w:tbl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B56F0" w:rsidRPr="001F3CB7" w:rsidRDefault="00E555E1" w:rsidP="00DB56F0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Потпис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печат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понуђача</w:t>
      </w:r>
    </w:p>
    <w:p w:rsidR="00DB56F0" w:rsidRPr="001F3CB7" w:rsidRDefault="00DB56F0" w:rsidP="00DB56F0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____________________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НАПОМЕНА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Уколико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понуђачи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одређене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информације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податке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означавају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повјер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ивим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односно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пословном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тајном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дужни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наведу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основ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теме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подаци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тајни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повјер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иви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E555E1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случају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паушалног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навођења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понуди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неки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податак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информација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сматра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повјер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ивим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тајним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без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назначавања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правног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основа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теме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којег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подаци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повјер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иви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тајни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неће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обавезивати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уговорни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орган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исте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сматра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таквима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DB56F0" w:rsidRPr="001F3CB7" w:rsidRDefault="00DB56F0" w:rsidP="00DB56F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br w:type="page"/>
      </w:r>
    </w:p>
    <w:p w:rsidR="00DB56F0" w:rsidRPr="001F3CB7" w:rsidRDefault="00E555E1" w:rsidP="00DB56F0">
      <w:pPr>
        <w:pStyle w:val="Heading1"/>
        <w:numPr>
          <w:ilvl w:val="0"/>
          <w:numId w:val="0"/>
        </w:numPr>
        <w:ind w:left="431" w:hanging="431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bookmarkStart w:id="68" w:name="_Toc38609478"/>
      <w:bookmarkStart w:id="69" w:name="_Toc125377516"/>
      <w:r w:rsidRPr="001F3CB7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АНЕКС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91BA7"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End w:id="68"/>
      <w:bookmarkEnd w:id="69"/>
    </w:p>
    <w:p w:rsidR="00DB56F0" w:rsidRPr="001F3CB7" w:rsidRDefault="00DB56F0" w:rsidP="00DB56F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DB56F0" w:rsidRPr="001F3CB7" w:rsidRDefault="00E555E1" w:rsidP="00EC21A3">
      <w:pPr>
        <w:pStyle w:val="Heading2"/>
        <w:numPr>
          <w:ilvl w:val="0"/>
          <w:numId w:val="0"/>
        </w:numPr>
        <w:ind w:left="578" w:hanging="14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70" w:name="_Toc38609479"/>
      <w:bookmarkStart w:id="71" w:name="_Toc125377517"/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СУКЦЕСИВНОЈ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ИСПОРУЦИ</w:t>
      </w:r>
      <w:bookmarkEnd w:id="70"/>
      <w:bookmarkEnd w:id="71"/>
    </w:p>
    <w:p w:rsidR="00007980" w:rsidRPr="00014183" w:rsidRDefault="00A545F3" w:rsidP="00EC21A3">
      <w:pPr>
        <w:ind w:firstLine="578"/>
        <w:jc w:val="center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СРЕДСТАВА ЗА ХИГИЈЕНУ</w:t>
      </w:r>
    </w:p>
    <w:p w:rsidR="00DB56F0" w:rsidRPr="001F3CB7" w:rsidRDefault="00DB56F0" w:rsidP="00176C9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</w:p>
    <w:p w:rsidR="00DB56F0" w:rsidRPr="001F3CB7" w:rsidRDefault="00E555E1" w:rsidP="00176C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основу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32.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”,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39/14</w:t>
      </w:r>
      <w:r w:rsidR="00F547C2">
        <w:rPr>
          <w:rFonts w:ascii="Times New Roman" w:hAnsi="Times New Roman" w:cs="Times New Roman"/>
          <w:sz w:val="24"/>
          <w:szCs w:val="24"/>
          <w:lang w:val="sr-Cyrl-RS"/>
        </w:rPr>
        <w:t xml:space="preserve"> 59/22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члана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Правилника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јавним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набавкама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Водовод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канализација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Бије</w:t>
      </w:r>
      <w:r w:rsidR="00BF4BE4" w:rsidRPr="001F3CB7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ина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УД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—472/15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23.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након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проведеног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конкурентског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 xml:space="preserve">захтјева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 w:rsidR="0054042D" w:rsidRPr="001F3CB7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>______________</w:t>
      </w:r>
      <w:r w:rsidR="00007980" w:rsidRPr="001F3CB7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уписати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–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обавјештења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набавци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)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 (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>обавјештења</w:t>
      </w:r>
      <w:r w:rsidR="00DB56F0" w:rsidRPr="001F3CB7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Style w:val="Followed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s-Latn-BA"/>
        </w:rPr>
        <w:t>набавку</w:t>
      </w:r>
      <w:r w:rsidR="00DB56F0" w:rsidRPr="001F3CB7">
        <w:rPr>
          <w:rStyle w:val="Followed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s-Latn-BA"/>
        </w:rPr>
        <w:t xml:space="preserve"> </w:t>
      </w:r>
      <w:r w:rsidR="009467F2">
        <w:rPr>
          <w:rFonts w:ascii="Times New Roman" w:hAnsi="Times New Roman" w:cs="Times New Roman"/>
          <w:sz w:val="24"/>
          <w:szCs w:val="24"/>
          <w:lang w:val="sr-Cyrl-RS"/>
        </w:rPr>
        <w:t>средстава за хигијену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учује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змеђу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уговорних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</w:t>
      </w:r>
    </w:p>
    <w:p w:rsidR="00176C97" w:rsidRPr="001F3CB7" w:rsidRDefault="00176C97" w:rsidP="00176C97">
      <w:pPr>
        <w:ind w:firstLine="578"/>
        <w:jc w:val="both"/>
        <w:rPr>
          <w:sz w:val="24"/>
          <w:szCs w:val="24"/>
          <w:lang w:val="sr-Cyrl-RS"/>
        </w:rPr>
      </w:pPr>
    </w:p>
    <w:p w:rsidR="00176C97" w:rsidRPr="001F3CB7" w:rsidRDefault="00176C97" w:rsidP="00176C97">
      <w:pPr>
        <w:tabs>
          <w:tab w:val="left" w:pos="-284"/>
        </w:tabs>
        <w:suppressAutoHyphens/>
        <w:spacing w:before="0"/>
        <w:ind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 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. ''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ВОДОВОД</w:t>
      </w:r>
      <w:r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КАНАЛИЗАЦИЈА</w:t>
      </w:r>
      <w:r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'' 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БИЈЕ</w:t>
      </w:r>
      <w:r w:rsidR="00BF4BE4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Љ</w:t>
      </w:r>
      <w:r w:rsidR="00E555E1" w:rsidRPr="001F3CB7">
        <w:rPr>
          <w:rFonts w:ascii="Times New Roman" w:hAnsi="Times New Roman" w:cs="Times New Roman"/>
          <w:b/>
          <w:sz w:val="24"/>
          <w:szCs w:val="24"/>
          <w:lang w:val="sr-Cyrl-CS"/>
        </w:rPr>
        <w:t>ИНА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улица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Хајдук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Станка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20,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ЈИБ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595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400307860000,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заступано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директору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sr-Cyrl-RS"/>
        </w:rPr>
        <w:t>Драгиши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RS"/>
        </w:rPr>
        <w:t>Танацковићу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55E1" w:rsidRPr="001F3CB7">
        <w:rPr>
          <w:rFonts w:ascii="Times New Roman" w:hAnsi="Times New Roman" w:cs="Times New Roman"/>
          <w:sz w:val="24"/>
          <w:szCs w:val="24"/>
          <w:lang w:val="sr-Cyrl-RS"/>
        </w:rPr>
        <w:t>дипл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55E1" w:rsidRPr="001F3CB7">
        <w:rPr>
          <w:rFonts w:ascii="Times New Roman" w:hAnsi="Times New Roman" w:cs="Times New Roman"/>
          <w:sz w:val="24"/>
          <w:szCs w:val="24"/>
          <w:lang w:val="sr-Cyrl-RS"/>
        </w:rPr>
        <w:t>грађ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595A">
        <w:rPr>
          <w:rFonts w:ascii="Times New Roman" w:hAnsi="Times New Roman" w:cs="Times New Roman"/>
          <w:sz w:val="24"/>
          <w:szCs w:val="24"/>
          <w:lang w:val="sr-Cyrl-RS"/>
        </w:rPr>
        <w:t>инж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тексту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0595A"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једне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5E1" w:rsidRPr="001F3CB7">
        <w:rPr>
          <w:rFonts w:ascii="Times New Roman" w:hAnsi="Times New Roman" w:cs="Times New Roman"/>
          <w:sz w:val="24"/>
          <w:szCs w:val="24"/>
          <w:lang w:val="sr-Cyrl-CS"/>
        </w:rPr>
        <w:t>стране</w:t>
      </w:r>
    </w:p>
    <w:p w:rsidR="00176C97" w:rsidRPr="001F3CB7" w:rsidRDefault="00E555E1" w:rsidP="0054042D">
      <w:pPr>
        <w:tabs>
          <w:tab w:val="left" w:pos="48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и</w:t>
      </w:r>
    </w:p>
    <w:p w:rsidR="00176C97" w:rsidRPr="001F3CB7" w:rsidRDefault="00176C97" w:rsidP="00176C97">
      <w:pPr>
        <w:tabs>
          <w:tab w:val="left" w:pos="4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2. ________________________ (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фирма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), ____________________ (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адреса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),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ПДВ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број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: ___________ ,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ИД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број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: ____________ ,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којег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заступа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__________________________ (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име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и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функција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овлаштеног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лица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 (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у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да</w:t>
      </w:r>
      <w:r w:rsidR="00BF4BE4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ем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тексту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: </w:t>
      </w:r>
      <w:r w:rsidR="00E555E1"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Продавац</w:t>
      </w:r>
      <w:r w:rsidRPr="001F3CB7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)</w:t>
      </w:r>
    </w:p>
    <w:p w:rsidR="00DB56F0" w:rsidRPr="001F3CB7" w:rsidRDefault="00DB56F0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1.</w:t>
      </w:r>
    </w:p>
    <w:p w:rsidR="00176C97" w:rsidRPr="001F3CB7" w:rsidRDefault="00E555E1" w:rsidP="00FB22C7">
      <w:pPr>
        <w:spacing w:before="0"/>
        <w:jc w:val="both"/>
        <w:rPr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Предмет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сукцесивна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испорука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Продавца</w:t>
      </w:r>
      <w:r w:rsidR="00DB56F0"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 xml:space="preserve">, </w:t>
      </w:r>
      <w:r w:rsidR="009467F2">
        <w:rPr>
          <w:rFonts w:ascii="Times New Roman" w:hAnsi="Times New Roman" w:cs="Times New Roman"/>
          <w:sz w:val="24"/>
          <w:szCs w:val="24"/>
          <w:lang w:val="sr-Cyrl-RS"/>
        </w:rPr>
        <w:t>средстава за хигијену</w:t>
      </w:r>
      <w:r w:rsidR="00176C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="00176C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42D" w:rsidRPr="001F3CB7">
        <w:rPr>
          <w:rFonts w:ascii="Times New Roman" w:hAnsi="Times New Roman" w:cs="Times New Roman"/>
          <w:sz w:val="24"/>
          <w:szCs w:val="24"/>
          <w:lang w:val="sr-Cyrl-RS"/>
        </w:rPr>
        <w:t>појединачној наруџби за конкретну врсту робе и количине из спецификације</w:t>
      </w:r>
      <w:r w:rsidR="00176C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680B20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76C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176C97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42D" w:rsidRPr="001F3CB7">
        <w:rPr>
          <w:rFonts w:ascii="Times New Roman" w:hAnsi="Times New Roman" w:cs="Times New Roman"/>
          <w:sz w:val="24"/>
          <w:szCs w:val="24"/>
          <w:lang w:val="sr-Cyrl-RS"/>
        </w:rPr>
        <w:t xml:space="preserve">Образцу за цијену изабране понуде. </w:t>
      </w:r>
    </w:p>
    <w:p w:rsidR="00DB56F0" w:rsidRPr="001F3CB7" w:rsidRDefault="00DB56F0" w:rsidP="00FB22C7">
      <w:pPr>
        <w:pStyle w:val="BodyText"/>
        <w:rPr>
          <w:rFonts w:ascii="Times New Roman" w:hAnsi="Times New Roman" w:cs="Times New Roman"/>
          <w:bCs/>
          <w:color w:val="000000"/>
          <w:sz w:val="24"/>
          <w:lang w:val="bs-Latn-BA"/>
        </w:rPr>
      </w:pPr>
    </w:p>
    <w:p w:rsidR="00DB56F0" w:rsidRDefault="00E555E1" w:rsidP="00FB22C7">
      <w:pPr>
        <w:pStyle w:val="BodyText"/>
        <w:rPr>
          <w:rFonts w:ascii="Times New Roman" w:hAnsi="Times New Roman" w:cs="Times New Roman"/>
          <w:sz w:val="24"/>
          <w:lang w:val="sr-Cyrl-RS"/>
        </w:rPr>
      </w:pP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Овим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оквирним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споразумом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уговорне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сагласне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да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могу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током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цијелог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уговореног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периода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color w:val="000000"/>
          <w:sz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учивати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појединачне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уговоре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из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области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коју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проведен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предметни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конкурентски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захтјев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доставу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lang w:val="bs-Latn-BA"/>
        </w:rPr>
        <w:t>понуда</w:t>
      </w:r>
      <w:r w:rsidR="00DB56F0" w:rsidRPr="001F3CB7">
        <w:rPr>
          <w:rFonts w:ascii="Times New Roman" w:hAnsi="Times New Roman" w:cs="Times New Roman"/>
          <w:color w:val="000000"/>
          <w:sz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sz w:val="24"/>
          <w:lang w:val="bs-Latn-BA"/>
        </w:rPr>
        <w:t>без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примјене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прописа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којим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уређују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поступци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јавне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lang w:val="bs-Latn-BA"/>
        </w:rPr>
        <w:t>набавке</w:t>
      </w:r>
      <w:r w:rsidR="00DB56F0" w:rsidRPr="001F3CB7">
        <w:rPr>
          <w:rFonts w:ascii="Times New Roman" w:hAnsi="Times New Roman" w:cs="Times New Roman"/>
          <w:sz w:val="24"/>
          <w:lang w:val="bs-Latn-BA"/>
        </w:rPr>
        <w:t>.</w:t>
      </w:r>
    </w:p>
    <w:p w:rsidR="00A545F3" w:rsidRPr="00A545F3" w:rsidRDefault="00A545F3" w:rsidP="00FB22C7">
      <w:pPr>
        <w:pStyle w:val="BodyText"/>
        <w:rPr>
          <w:rFonts w:ascii="Times New Roman" w:hAnsi="Times New Roman" w:cs="Times New Roman"/>
          <w:sz w:val="24"/>
          <w:lang w:val="sr-Cyrl-RS"/>
        </w:rPr>
      </w:pP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2.</w:t>
      </w:r>
    </w:p>
    <w:p w:rsidR="00DB56F0" w:rsidRDefault="00E555E1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Овај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односи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Продавца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коме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додије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ен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проведеном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конкурентском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захтјеву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доставу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понуда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набавку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предметне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роб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Одлуком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избору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најпово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нијег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 ______________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____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одлуке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_____________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године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одлуке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његовом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Понудом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 __________ (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_______________ (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године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чини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саставни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дио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A545F3" w:rsidRPr="00A545F3" w:rsidRDefault="00A545F3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3.</w:t>
      </w:r>
    </w:p>
    <w:p w:rsidR="00DB56F0" w:rsidRPr="001F3CB7" w:rsidRDefault="00E555E1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Овај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учује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период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 (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једне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године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дана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његовог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ступања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снагу</w:t>
      </w:r>
      <w:r w:rsidR="00EA486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  <w:r w:rsidR="00EA4861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Максимална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количина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робе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може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бити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испоручена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током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важења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оних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количина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наведене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количинској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) </w:t>
      </w:r>
      <w:r w:rsidR="000141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образцу за цијену понуде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DB56F0" w:rsidRDefault="00E555E1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Максимална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вриједност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период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учен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износи</w:t>
      </w:r>
    </w:p>
    <w:p w:rsidR="00FB22C7" w:rsidRPr="00FB22C7" w:rsidRDefault="00FB22C7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FB22C7" w:rsidRDefault="00FB22C7" w:rsidP="00FB22C7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_____________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(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словима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_____________________________________ 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КМ</w:t>
      </w:r>
      <w:r w:rsidR="00176C97" w:rsidRPr="001F3CB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),</w:t>
      </w:r>
    </w:p>
    <w:p w:rsidR="00DB56F0" w:rsidRPr="001F3CB7" w:rsidRDefault="00DB56F0" w:rsidP="00FB22C7">
      <w:pPr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без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ук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ученог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ПДВ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-</w:t>
      </w:r>
      <w:r w:rsidR="00E555E1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680B20" w:rsidRPr="001F3CB7" w:rsidRDefault="00680B20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4.</w:t>
      </w:r>
    </w:p>
    <w:p w:rsidR="00DB56F0" w:rsidRDefault="00E555E1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основу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уговорне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ће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зависности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конкретних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потреба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Купца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учивати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појединачне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уговоре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сукцесивној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испоруци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робе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условима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утврђеним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тендерском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документацијом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понудом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bCs/>
          <w:color w:val="000000"/>
          <w:sz w:val="24"/>
          <w:szCs w:val="24"/>
          <w:lang w:val="bs-Latn-BA"/>
        </w:rPr>
        <w:t>Продаваца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свим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важећим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прописима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који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регулишу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област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производње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промета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испоруке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робе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A545F3" w:rsidRPr="00A545F3" w:rsidRDefault="00A545F3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5.</w:t>
      </w:r>
    </w:p>
    <w:p w:rsidR="00DB56F0" w:rsidRPr="001F3CB7" w:rsidRDefault="00E555E1" w:rsidP="00FB22C7">
      <w:pPr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Одредбе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могу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мијењати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након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његовог</w:t>
      </w:r>
      <w:r w:rsidR="00FB22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зак</w:t>
      </w:r>
      <w:r w:rsidR="00BF4BE4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љ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учења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6.</w:t>
      </w:r>
    </w:p>
    <w:p w:rsidR="00DB56F0" w:rsidRPr="001F3CB7" w:rsidRDefault="00E555E1" w:rsidP="00FB22C7">
      <w:pPr>
        <w:spacing w:befor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Овај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оквирни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споразум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ступа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снагу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након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потписивања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од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обје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уговорне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.</w:t>
      </w: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7.</w:t>
      </w:r>
    </w:p>
    <w:p w:rsidR="00DB56F0" w:rsidRPr="001F3CB7" w:rsidRDefault="00E555E1" w:rsidP="00FB22C7">
      <w:pPr>
        <w:spacing w:befor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Све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евентуалне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спорове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уговорне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ће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рјешавати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мирним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путем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уколико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то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није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могуће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за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рјешавање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спора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надлежан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је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Окружни</w:t>
      </w:r>
      <w:r w:rsidR="00176C9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привредни</w:t>
      </w:r>
      <w:r w:rsidR="00176C9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суд</w:t>
      </w:r>
      <w:r w:rsidR="00176C9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76C9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Бије</w:t>
      </w:r>
      <w:r w:rsidR="00BF4BE4" w:rsidRPr="001F3CB7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ини</w:t>
      </w:r>
      <w:r w:rsidR="00176C97"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B56F0" w:rsidRPr="001F3CB7" w:rsidRDefault="00E555E1" w:rsidP="00FB22C7">
      <w:pPr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>Члан</w:t>
      </w:r>
      <w:r w:rsidR="00DB56F0" w:rsidRPr="001F3CB7">
        <w:rPr>
          <w:rFonts w:ascii="Times New Roman" w:hAnsi="Times New Roman" w:cs="Times New Roman"/>
          <w:b/>
          <w:color w:val="000000"/>
          <w:sz w:val="24"/>
          <w:szCs w:val="24"/>
          <w:lang w:val="bs-Latn-BA"/>
        </w:rPr>
        <w:t xml:space="preserve"> 8.</w:t>
      </w:r>
    </w:p>
    <w:p w:rsidR="000E36F4" w:rsidRPr="00705AD8" w:rsidRDefault="000E36F4" w:rsidP="000E36F4">
      <w:pPr>
        <w:spacing w:before="0" w:after="120"/>
        <w:ind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оквирни споразум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је сачињен у 4 (четири) истовјетн</w:t>
      </w:r>
      <w:r w:rsidRPr="001F3CB7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примјерка од којих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купац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3 (три) примјерка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продавац </w: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>преостали истовјетан примјерак овог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716B" w:rsidRPr="00FB22C7" w:rsidRDefault="00E555E1" w:rsidP="006B716B">
      <w:pPr>
        <w:spacing w:after="120"/>
        <w:ind w:left="-709" w:right="26" w:firstLine="709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B22C7">
        <w:rPr>
          <w:rFonts w:ascii="Times New Roman" w:hAnsi="Times New Roman" w:cs="Times New Roman"/>
          <w:sz w:val="18"/>
          <w:szCs w:val="18"/>
          <w:lang w:val="sr-Cyrl-CS"/>
        </w:rPr>
        <w:t>Службена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заби</w:t>
      </w:r>
      <w:r w:rsidR="00BF4BE4" w:rsidRPr="00FB22C7">
        <w:rPr>
          <w:rFonts w:ascii="Times New Roman" w:hAnsi="Times New Roman" w:cs="Times New Roman"/>
          <w:sz w:val="18"/>
          <w:szCs w:val="18"/>
          <w:lang w:val="sr-Cyrl-CS"/>
        </w:rPr>
        <w:t>љ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ешка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>:</w:t>
      </w:r>
    </w:p>
    <w:p w:rsidR="006B716B" w:rsidRPr="00FB22C7" w:rsidRDefault="006B716B" w:rsidP="006B716B">
      <w:pPr>
        <w:ind w:left="-851"/>
        <w:jc w:val="both"/>
        <w:rPr>
          <w:rFonts w:ascii="Times New Roman" w:hAnsi="Times New Roman" w:cs="Times New Roman"/>
          <w:color w:val="FF0000"/>
          <w:sz w:val="18"/>
          <w:szCs w:val="18"/>
          <w:lang w:val="sr-Cyrl-CS"/>
        </w:rPr>
      </w:pP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Сачинила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: _____</w:t>
      </w:r>
      <w:r w:rsidR="002C1D42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_______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_____,</w:t>
      </w:r>
      <w:r w:rsidR="000D762B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Милица Ристић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,</w:t>
      </w:r>
      <w:r w:rsidR="00FB22C7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дипл. </w:t>
      </w:r>
      <w:r w:rsidR="000D762B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економиста</w:t>
      </w:r>
      <w:r w:rsidR="00FB22C7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,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сарадник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за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набавке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, 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Одје</w:t>
      </w:r>
      <w:r w:rsidR="00BF4BE4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љ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ење</w:t>
      </w:r>
      <w:r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color w:val="000000" w:themeColor="text1"/>
          <w:sz w:val="18"/>
          <w:szCs w:val="18"/>
          <w:lang w:val="sr-Cyrl-CS"/>
        </w:rPr>
        <w:t>набавке</w:t>
      </w:r>
    </w:p>
    <w:p w:rsidR="006B716B" w:rsidRPr="00FB22C7" w:rsidRDefault="006B716B" w:rsidP="006B716B">
      <w:pPr>
        <w:ind w:left="-851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 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Контролисао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:____________________,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Свјетлан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Илић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дипл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.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економиста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шеф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Одје</w:t>
      </w:r>
      <w:r w:rsidR="00BF4BE4" w:rsidRPr="00FB22C7">
        <w:rPr>
          <w:rFonts w:ascii="Times New Roman" w:hAnsi="Times New Roman" w:cs="Times New Roman"/>
          <w:sz w:val="18"/>
          <w:szCs w:val="18"/>
          <w:lang w:val="sr-Cyrl-CS"/>
        </w:rPr>
        <w:t>љ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ења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E555E1" w:rsidRPr="00FB22C7">
        <w:rPr>
          <w:rFonts w:ascii="Times New Roman" w:hAnsi="Times New Roman" w:cs="Times New Roman"/>
          <w:sz w:val="18"/>
          <w:szCs w:val="18"/>
          <w:lang w:val="sr-Cyrl-CS"/>
        </w:rPr>
        <w:t>набавке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;</w:t>
      </w:r>
    </w:p>
    <w:p w:rsidR="006B716B" w:rsidRPr="00FB22C7" w:rsidRDefault="00E555E1" w:rsidP="006B716B">
      <w:pPr>
        <w:ind w:left="4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B22C7">
        <w:rPr>
          <w:rFonts w:ascii="Times New Roman" w:hAnsi="Times New Roman" w:cs="Times New Roman"/>
          <w:sz w:val="18"/>
          <w:szCs w:val="18"/>
          <w:lang w:val="sr-Cyrl-CS"/>
        </w:rPr>
        <w:t>Сагласан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: ________________________, 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Горан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Мартић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>,</w:t>
      </w:r>
      <w:r w:rsidR="006B716B" w:rsidRPr="00FB22C7">
        <w:rPr>
          <w:rFonts w:ascii="Times New Roman" w:hAnsi="Times New Roman" w:cs="Times New Roman"/>
          <w:sz w:val="18"/>
          <w:szCs w:val="18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мастер</w:t>
      </w:r>
      <w:r w:rsidR="006B716B" w:rsidRPr="00FB22C7">
        <w:rPr>
          <w:rFonts w:ascii="Times New Roman" w:hAnsi="Times New Roman" w:cs="Times New Roman"/>
          <w:sz w:val="18"/>
          <w:szCs w:val="18"/>
        </w:rPr>
        <w:t xml:space="preserve"> 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економије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,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руководилац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Службе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за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финансијско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- 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рачуноводствене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и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комерцијалне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FB22C7">
        <w:rPr>
          <w:rFonts w:ascii="Times New Roman" w:hAnsi="Times New Roman" w:cs="Times New Roman"/>
          <w:sz w:val="18"/>
          <w:szCs w:val="18"/>
          <w:lang w:val="sr-Cyrl-CS"/>
        </w:rPr>
        <w:t>послове</w:t>
      </w:r>
      <w:r w:rsidR="006B716B" w:rsidRPr="00FB22C7">
        <w:rPr>
          <w:rFonts w:ascii="Times New Roman" w:hAnsi="Times New Roman" w:cs="Times New Roman"/>
          <w:sz w:val="18"/>
          <w:szCs w:val="18"/>
          <w:lang w:val="sr-Cyrl-CS"/>
        </w:rPr>
        <w:t>;</w:t>
      </w:r>
    </w:p>
    <w:p w:rsidR="00FB22C7" w:rsidRPr="001F3CB7" w:rsidRDefault="006B716B" w:rsidP="00FB22C7">
      <w:pPr>
        <w:ind w:left="-709" w:right="2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B22C7" w:rsidRPr="001F3CB7">
        <w:rPr>
          <w:rFonts w:ascii="Times New Roman" w:hAnsi="Times New Roman" w:cs="Times New Roman"/>
          <w:sz w:val="24"/>
          <w:szCs w:val="24"/>
          <w:lang w:val="sr-Cyrl-CS"/>
        </w:rPr>
        <w:t>УГОВОРНЕ СТРАНЕ</w:t>
      </w:r>
      <w:r w:rsidR="00FB22C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4C3AD7B" wp14:editId="41E333BB">
                <wp:simplePos x="0" y="0"/>
                <wp:positionH relativeFrom="column">
                  <wp:posOffset>2937510</wp:posOffset>
                </wp:positionH>
                <wp:positionV relativeFrom="paragraph">
                  <wp:posOffset>96520</wp:posOffset>
                </wp:positionV>
                <wp:extent cx="2078990" cy="2253615"/>
                <wp:effectExtent l="0" t="0" r="1651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86" w:rsidRDefault="00360786" w:rsidP="00FB22C7">
                            <w:pPr>
                              <w:jc w:val="center"/>
                              <w:rPr>
                                <w:b/>
                                <w:lang w:val="sr-Cyrl-CS"/>
                              </w:rPr>
                            </w:pPr>
                          </w:p>
                          <w:p w:rsidR="00360786" w:rsidRPr="007C4321" w:rsidRDefault="00360786" w:rsidP="00FB2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ПРОДАВАЦ</w:t>
                            </w:r>
                          </w:p>
                          <w:p w:rsidR="00360786" w:rsidRPr="00DF36BC" w:rsidRDefault="00360786" w:rsidP="00FB2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__________________</w:t>
                            </w:r>
                          </w:p>
                          <w:p w:rsidR="00360786" w:rsidRPr="00DF36BC" w:rsidRDefault="00360786" w:rsidP="00FB22C7">
                            <w:pP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360786" w:rsidRPr="00DF36BC" w:rsidRDefault="00360786" w:rsidP="00FB22C7">
                            <w:pP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360786" w:rsidRPr="00DF36BC" w:rsidRDefault="00360786" w:rsidP="00FB2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ДИРЕКТОР</w:t>
                            </w:r>
                          </w:p>
                          <w:p w:rsidR="00360786" w:rsidRPr="00DF36BC" w:rsidRDefault="00360786" w:rsidP="00FB22C7">
                            <w:pPr>
                              <w:jc w:val="center"/>
                              <w:rPr>
                                <w:lang w:val="sr-Cyrl-CS"/>
                              </w:rPr>
                            </w:pPr>
                          </w:p>
                          <w:p w:rsidR="00360786" w:rsidRDefault="00360786" w:rsidP="00FB22C7">
                            <w:pPr>
                              <w:rPr>
                                <w:lang w:val="sr-Cyrl-CS"/>
                              </w:rPr>
                            </w:pPr>
                            <w:r w:rsidRPr="00DF36BC">
                              <w:rPr>
                                <w:lang w:val="sr-Cyrl-CS"/>
                              </w:rPr>
                              <w:t>_______________________________________</w:t>
                            </w:r>
                          </w:p>
                          <w:p w:rsidR="00360786" w:rsidRPr="00430284" w:rsidRDefault="00360786" w:rsidP="00FB22C7">
                            <w:pPr>
                              <w:rPr>
                                <w:b/>
                                <w:bCs/>
                                <w:i/>
                                <w:lang w:val="sr-Cyrl-B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r-Cyrl-CS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158115" tIns="112395" rIns="158115" bIns="1123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position:absolute;left:0;text-align:left;margin-left:231.3pt;margin-top:7.6pt;width:163.7pt;height:177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" strokecolor="white" strokeweight="0">
                <v:textbox inset="12.45pt,8.85pt,12.45pt,8.85pt">
                  <w:txbxContent>
                    <w:p w:rsidR="00CA36AF" w:rsidRDefault="00CA36AF" w:rsidP="00FB22C7">
                      <w:pPr>
                        <w:jc w:val="center"/>
                        <w:rPr>
                          <w:b/>
                          <w:lang w:val="sr-Cyrl-CS"/>
                        </w:rPr>
                      </w:pPr>
                    </w:p>
                    <w:p w:rsidR="00CA36AF" w:rsidRPr="007C4321" w:rsidRDefault="00CA36AF" w:rsidP="00FB22C7">
                      <w:pPr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ПРОДАВАЦ</w:t>
                      </w:r>
                    </w:p>
                    <w:p w:rsidR="00CA36AF" w:rsidRPr="00DF36BC" w:rsidRDefault="00CA36AF" w:rsidP="00FB22C7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__________________</w:t>
                      </w:r>
                    </w:p>
                    <w:p w:rsidR="00CA36AF" w:rsidRPr="00DF36BC" w:rsidRDefault="00CA36AF" w:rsidP="00FB22C7">
                      <w:pPr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CA36AF" w:rsidRPr="00DF36BC" w:rsidRDefault="00CA36AF" w:rsidP="00FB22C7">
                      <w:pPr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CA36AF" w:rsidRPr="00DF36BC" w:rsidRDefault="00CA36AF" w:rsidP="00FB22C7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ДИРЕКТОР</w:t>
                      </w:r>
                    </w:p>
                    <w:p w:rsidR="00CA36AF" w:rsidRPr="00DF36BC" w:rsidRDefault="00CA36AF" w:rsidP="00FB22C7">
                      <w:pPr>
                        <w:jc w:val="center"/>
                        <w:rPr>
                          <w:lang w:val="sr-Cyrl-CS"/>
                        </w:rPr>
                      </w:pPr>
                    </w:p>
                    <w:p w:rsidR="00CA36AF" w:rsidRDefault="00CA36AF" w:rsidP="00FB22C7">
                      <w:pPr>
                        <w:rPr>
                          <w:lang w:val="sr-Cyrl-CS"/>
                        </w:rPr>
                      </w:pPr>
                      <w:r w:rsidRPr="00DF36BC">
                        <w:rPr>
                          <w:lang w:val="sr-Cyrl-CS"/>
                        </w:rPr>
                        <w:t>_______________________________________</w:t>
                      </w:r>
                    </w:p>
                    <w:p w:rsidR="00CA36AF" w:rsidRPr="00430284" w:rsidRDefault="00CA36AF" w:rsidP="00FB22C7">
                      <w:pPr>
                        <w:rPr>
                          <w:b/>
                          <w:bCs/>
                          <w:i/>
                          <w:lang w:val="sr-Cyrl-BA"/>
                        </w:rPr>
                      </w:pPr>
                      <w:r>
                        <w:rPr>
                          <w:b/>
                          <w:bCs/>
                          <w:lang w:val="sr-Cyrl-CS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F3CB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  <w:lang w:val="sr-Cyrl-CS"/>
        </w:rPr>
      </w:pPr>
      <w:r w:rsidRPr="001F3CB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39379F5" wp14:editId="3BBA80AC">
                <wp:simplePos x="0" y="0"/>
                <wp:positionH relativeFrom="column">
                  <wp:posOffset>-632460</wp:posOffset>
                </wp:positionH>
                <wp:positionV relativeFrom="paragraph">
                  <wp:posOffset>66040</wp:posOffset>
                </wp:positionV>
                <wp:extent cx="2964180" cy="2656205"/>
                <wp:effectExtent l="0" t="0" r="2667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65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86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КУПАЦ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А.Д. „ВОДОВОД И КАНАЛИЗАЦИЈА“ БИЈЕЉИНА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В.Д. ДИРЕКТОР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________________________________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CS"/>
                              </w:rPr>
                            </w:pP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sr-Cyrl-CS"/>
                              </w:rPr>
                              <w:t>Драгиша Танацковић, дипл.грађ. инж</w:t>
                            </w:r>
                            <w:r w:rsidRPr="00DF36BC">
                              <w:rPr>
                                <w:rFonts w:ascii="Times New Roman" w:hAnsi="Times New Roman" w:cs="Times New Roman"/>
                                <w:i/>
                                <w:lang w:val="sr-Cyrl-CS"/>
                              </w:rPr>
                              <w:t>.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CS"/>
                              </w:rPr>
                            </w:pP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В.Д. ИЗВРШНИ ДИРЕКТОР</w:t>
                            </w:r>
                          </w:p>
                          <w:p w:rsidR="00360786" w:rsidRPr="00750A21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sr-Cyrl-CS"/>
                              </w:rPr>
                            </w:pP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lang w:val="sr-Cyrl-CS"/>
                              </w:rPr>
                              <w:t>_________________________________</w:t>
                            </w:r>
                          </w:p>
                          <w:p w:rsidR="00360786" w:rsidRPr="00750A21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sr-Cyrl-CS"/>
                              </w:rPr>
                            </w:pP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sr-Cyrl-CS"/>
                              </w:rPr>
                              <w:t>Слађана Митровић, дипл економиста</w:t>
                            </w: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sr-Cyrl-CS"/>
                              </w:rPr>
                            </w:pPr>
                          </w:p>
                          <w:p w:rsidR="00360786" w:rsidRPr="00DF36BC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 w:rsidRPr="00DF36BC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В.Д. ИЗВРШНИ ДИРЕКТОР</w:t>
                            </w:r>
                          </w:p>
                          <w:p w:rsidR="00360786" w:rsidRPr="00750A21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lang w:val="sr-Cyrl-CS"/>
                              </w:rPr>
                              <w:t>_________________________________</w:t>
                            </w:r>
                          </w:p>
                          <w:p w:rsidR="00360786" w:rsidRPr="00750A21" w:rsidRDefault="00360786" w:rsidP="00FB22C7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sr-Cyrl-CS"/>
                              </w:rPr>
                            </w:pP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sr-Cyrl-CS"/>
                              </w:rPr>
                              <w:t>Нинослав Спасојевић, дипл. инж. г</w:t>
                            </w: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e</w:t>
                            </w:r>
                            <w:r w:rsidRPr="00750A21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sr-Cyrl-CS"/>
                              </w:rPr>
                              <w:t>ол.</w:t>
                            </w:r>
                          </w:p>
                          <w:p w:rsidR="00360786" w:rsidRPr="00DF36BC" w:rsidRDefault="00360786" w:rsidP="00FB2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360786" w:rsidRPr="00AD395D" w:rsidRDefault="00360786" w:rsidP="00FB22C7">
                            <w:pPr>
                              <w:jc w:val="center"/>
                              <w:rPr>
                                <w:lang w:val="sr-Cyrl-CS"/>
                              </w:rPr>
                            </w:pPr>
                          </w:p>
                          <w:p w:rsidR="00360786" w:rsidRPr="00AD395D" w:rsidRDefault="00360786" w:rsidP="00FB22C7">
                            <w:pPr>
                              <w:jc w:val="center"/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158115" tIns="112395" rIns="158115" bIns="1123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9.8pt;margin-top:5.2pt;width:233.4pt;height:209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" strokecolor="white" strokeweight="0">
                <v:textbox inset="12.45pt,8.85pt,12.45pt,8.85pt">
                  <w:txbxContent>
                    <w:p w:rsidR="00CA36AF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КУПАЦ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А.Д. „ВОДОВОД И КАНАЛИЗАЦИЈА“ БИЈЕЉИНА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В.Д. ДИРЕКТОР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________________________________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lang w:val="sr-Cyrl-CS"/>
                        </w:rPr>
                      </w:pPr>
                      <w:r w:rsidRPr="00750A21">
                        <w:rPr>
                          <w:rFonts w:ascii="Times New Roman" w:hAnsi="Times New Roman" w:cs="Times New Roman"/>
                          <w:b/>
                          <w:i/>
                          <w:lang w:val="sr-Cyrl-CS"/>
                        </w:rPr>
                        <w:t>Драгиша Танацковић, дипл.грађ. инж</w:t>
                      </w:r>
                      <w:r w:rsidRPr="00DF36BC">
                        <w:rPr>
                          <w:rFonts w:ascii="Times New Roman" w:hAnsi="Times New Roman" w:cs="Times New Roman"/>
                          <w:i/>
                          <w:lang w:val="sr-Cyrl-CS"/>
                        </w:rPr>
                        <w:t>.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lang w:val="sr-Cyrl-CS"/>
                        </w:rPr>
                      </w:pP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В.Д. ИЗВРШНИ ДИРЕКТОР</w:t>
                      </w:r>
                    </w:p>
                    <w:p w:rsidR="00CA36AF" w:rsidRPr="00750A21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lang w:val="sr-Cyrl-CS"/>
                        </w:rPr>
                      </w:pPr>
                      <w:r w:rsidRPr="00750A21">
                        <w:rPr>
                          <w:rFonts w:ascii="Times New Roman" w:hAnsi="Times New Roman" w:cs="Times New Roman"/>
                          <w:b/>
                          <w:lang w:val="sr-Cyrl-CS"/>
                        </w:rPr>
                        <w:t>_________________________________</w:t>
                      </w:r>
                    </w:p>
                    <w:p w:rsidR="00CA36AF" w:rsidRPr="00750A21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sr-Cyrl-CS"/>
                        </w:rPr>
                      </w:pPr>
                      <w:r w:rsidRPr="00750A21">
                        <w:rPr>
                          <w:rFonts w:ascii="Times New Roman" w:hAnsi="Times New Roman" w:cs="Times New Roman"/>
                          <w:b/>
                          <w:i/>
                          <w:lang w:val="sr-Cyrl-CS"/>
                        </w:rPr>
                        <w:t>Слађана Митровић, дипл економиста</w:t>
                      </w: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lang w:val="sr-Cyrl-CS"/>
                        </w:rPr>
                      </w:pPr>
                    </w:p>
                    <w:p w:rsidR="00CA36AF" w:rsidRPr="00DF36BC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 w:rsidRPr="00DF36BC">
                        <w:rPr>
                          <w:rFonts w:ascii="Times New Roman" w:hAnsi="Times New Roman" w:cs="Times New Roman"/>
                          <w:lang w:val="sr-Cyrl-CS"/>
                        </w:rPr>
                        <w:t>В.Д. ИЗВРШНИ ДИРЕКТОР</w:t>
                      </w:r>
                    </w:p>
                    <w:p w:rsidR="00CA36AF" w:rsidRPr="00750A21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50A21">
                        <w:rPr>
                          <w:rFonts w:ascii="Times New Roman" w:hAnsi="Times New Roman" w:cs="Times New Roman"/>
                          <w:b/>
                          <w:lang w:val="sr-Cyrl-CS"/>
                        </w:rPr>
                        <w:t>_________________________________</w:t>
                      </w:r>
                    </w:p>
                    <w:p w:rsidR="00CA36AF" w:rsidRPr="00750A21" w:rsidRDefault="00CA36AF" w:rsidP="00FB22C7">
                      <w:pPr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lang w:val="sr-Cyrl-CS"/>
                        </w:rPr>
                      </w:pPr>
                      <w:r w:rsidRPr="00750A21">
                        <w:rPr>
                          <w:rFonts w:ascii="Times New Roman" w:hAnsi="Times New Roman" w:cs="Times New Roman"/>
                          <w:b/>
                          <w:i/>
                          <w:lang w:val="sr-Cyrl-CS"/>
                        </w:rPr>
                        <w:t>Нинослав Спасојевић, дипл. инж. г</w:t>
                      </w:r>
                      <w:r w:rsidRPr="00750A21">
                        <w:rPr>
                          <w:rFonts w:ascii="Times New Roman" w:hAnsi="Times New Roman" w:cs="Times New Roman"/>
                          <w:b/>
                          <w:i/>
                        </w:rPr>
                        <w:t>e</w:t>
                      </w:r>
                      <w:r w:rsidRPr="00750A21">
                        <w:rPr>
                          <w:rFonts w:ascii="Times New Roman" w:hAnsi="Times New Roman" w:cs="Times New Roman"/>
                          <w:b/>
                          <w:i/>
                          <w:lang w:val="sr-Cyrl-CS"/>
                        </w:rPr>
                        <w:t>ол.</w:t>
                      </w:r>
                    </w:p>
                    <w:p w:rsidR="00CA36AF" w:rsidRPr="00DF36BC" w:rsidRDefault="00CA36AF" w:rsidP="00FB22C7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CA36AF" w:rsidRPr="00AD395D" w:rsidRDefault="00CA36AF" w:rsidP="00FB22C7">
                      <w:pPr>
                        <w:jc w:val="center"/>
                        <w:rPr>
                          <w:lang w:val="sr-Cyrl-CS"/>
                        </w:rPr>
                      </w:pPr>
                    </w:p>
                    <w:p w:rsidR="00CA36AF" w:rsidRPr="00AD395D" w:rsidRDefault="00CA36AF" w:rsidP="00FB22C7">
                      <w:pPr>
                        <w:jc w:val="center"/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</w:rPr>
      </w:pP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</w:rPr>
      </w:pP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</w:rPr>
      </w:pPr>
    </w:p>
    <w:p w:rsidR="00FB22C7" w:rsidRPr="001F3CB7" w:rsidRDefault="00FB22C7" w:rsidP="00FB22C7">
      <w:pPr>
        <w:ind w:left="-709" w:right="26"/>
        <w:rPr>
          <w:rFonts w:ascii="Times New Roman" w:hAnsi="Times New Roman" w:cs="Times New Roman"/>
          <w:sz w:val="24"/>
          <w:szCs w:val="24"/>
        </w:rPr>
      </w:pPr>
    </w:p>
    <w:p w:rsidR="00FB22C7" w:rsidRPr="001F3CB7" w:rsidRDefault="00FB22C7" w:rsidP="00FB22C7">
      <w:pPr>
        <w:ind w:left="-709" w:right="-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2C7" w:rsidRPr="001F3CB7" w:rsidRDefault="00FB22C7" w:rsidP="00FB22C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FB22C7" w:rsidRPr="001F3CB7" w:rsidRDefault="00FB22C7" w:rsidP="00FB22C7">
      <w:pPr>
        <w:ind w:left="-709"/>
        <w:rPr>
          <w:sz w:val="24"/>
          <w:szCs w:val="24"/>
        </w:rPr>
      </w:pPr>
    </w:p>
    <w:p w:rsidR="00DB56F0" w:rsidRPr="001F3CB7" w:rsidRDefault="00DB56F0" w:rsidP="006B716B">
      <w:pPr>
        <w:ind w:left="-709" w:right="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6F0" w:rsidRPr="00F547C2" w:rsidRDefault="00DB56F0" w:rsidP="00DB56F0">
      <w:pPr>
        <w:tabs>
          <w:tab w:val="left" w:pos="4536"/>
        </w:tabs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B56F0" w:rsidRPr="001F3CB7" w:rsidRDefault="00E555E1" w:rsidP="00DB56F0">
      <w:pPr>
        <w:tabs>
          <w:tab w:val="left" w:pos="4536"/>
        </w:tabs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 _____________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ab/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Број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: ______________</w:t>
      </w:r>
    </w:p>
    <w:p w:rsidR="00DB56F0" w:rsidRPr="001F3CB7" w:rsidRDefault="00E555E1" w:rsidP="00DB56F0">
      <w:pPr>
        <w:tabs>
          <w:tab w:val="left" w:pos="4536"/>
        </w:tabs>
        <w:rPr>
          <w:rFonts w:ascii="Times New Roman" w:hAnsi="Times New Roman" w:cs="Times New Roman"/>
          <w:color w:val="000000"/>
          <w:sz w:val="24"/>
          <w:szCs w:val="24"/>
          <w:lang w:val="bs-Latn-BA"/>
        </w:rPr>
      </w:pP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Мјесто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______________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године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ab/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Мјесто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датум</w:t>
      </w:r>
      <w:r w:rsidR="00DB56F0"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 xml:space="preserve"> ___________</w:t>
      </w:r>
      <w:r w:rsidRPr="001F3CB7">
        <w:rPr>
          <w:rFonts w:ascii="Times New Roman" w:hAnsi="Times New Roman" w:cs="Times New Roman"/>
          <w:color w:val="000000"/>
          <w:sz w:val="24"/>
          <w:szCs w:val="24"/>
          <w:lang w:val="bs-Latn-BA"/>
        </w:rPr>
        <w:t>године</w:t>
      </w:r>
    </w:p>
    <w:p w:rsidR="00DB56F0" w:rsidRDefault="00DB56F0" w:rsidP="00DB56F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91BA7" w:rsidRPr="001F3CB7" w:rsidRDefault="00891BA7" w:rsidP="00DB56F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B56F0" w:rsidRPr="001F3CB7" w:rsidRDefault="00E555E1" w:rsidP="00DB56F0">
      <w:pPr>
        <w:ind w:right="4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bs-Latn-BA"/>
        </w:rPr>
      </w:pPr>
      <w:r w:rsidRPr="001F3CB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bs-Latn-BA"/>
        </w:rPr>
        <w:t>НАПОМЕНА</w:t>
      </w:r>
      <w:r w:rsidR="00DB56F0" w:rsidRPr="001F3CB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bs-Latn-BA"/>
        </w:rPr>
        <w:t>:</w:t>
      </w:r>
    </w:p>
    <w:p w:rsidR="00DB56F0" w:rsidRPr="00B96909" w:rsidRDefault="00E555E1" w:rsidP="00DB56F0">
      <w:pPr>
        <w:ind w:right="-5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Овај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нацрт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треба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попунити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(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генералије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предмет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уговора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максимална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вриједност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)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овјерити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овлаштено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лице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понуђача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у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складу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Анексом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2</w:t>
      </w:r>
      <w:r w:rsidR="00891BA7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.</w:t>
      </w:r>
    </w:p>
    <w:p w:rsidR="00DB56F0" w:rsidRPr="0080095C" w:rsidRDefault="00E555E1" w:rsidP="00DB56F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Након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што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утврди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правоснажност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Одлуке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додјели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уговора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,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уговорне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стране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ће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прецизирати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све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елементе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на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бази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овог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нацрта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оквирног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споразума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и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прихваћене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 xml:space="preserve"> </w:t>
      </w:r>
      <w:r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понуде</w:t>
      </w:r>
      <w:r w:rsidR="00DB56F0" w:rsidRPr="001F3CB7">
        <w:rPr>
          <w:rFonts w:ascii="Times New Roman" w:hAnsi="Times New Roman" w:cs="Times New Roman"/>
          <w:i/>
          <w:color w:val="000000" w:themeColor="text1"/>
          <w:sz w:val="24"/>
          <w:szCs w:val="24"/>
          <w:lang w:val="bs-Latn-BA"/>
        </w:rPr>
        <w:t>.</w:t>
      </w:r>
    </w:p>
    <w:sectPr w:rsidR="00DB56F0" w:rsidRPr="0080095C" w:rsidSect="00CB46F9">
      <w:pgSz w:w="11906" w:h="16838"/>
      <w:pgMar w:top="90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DF" w:rsidRDefault="002244DF" w:rsidP="00BC7E07">
      <w:pPr>
        <w:spacing w:before="0"/>
      </w:pPr>
      <w:r>
        <w:separator/>
      </w:r>
    </w:p>
  </w:endnote>
  <w:endnote w:type="continuationSeparator" w:id="0">
    <w:p w:rsidR="002244DF" w:rsidRDefault="002244DF" w:rsidP="00BC7E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86" w:rsidRPr="00BA2F1E" w:rsidRDefault="00360786" w:rsidP="00BC7E07">
    <w:pPr>
      <w:pStyle w:val="Footer"/>
      <w:jc w:val="right"/>
      <w:rPr>
        <w:lang w:val="sr-Latn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B510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DF" w:rsidRDefault="002244DF" w:rsidP="00BC7E07">
      <w:pPr>
        <w:spacing w:before="0"/>
      </w:pPr>
      <w:r>
        <w:separator/>
      </w:r>
    </w:p>
  </w:footnote>
  <w:footnote w:type="continuationSeparator" w:id="0">
    <w:p w:rsidR="002244DF" w:rsidRDefault="002244DF" w:rsidP="00BC7E0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3E092D"/>
    <w:multiLevelType w:val="hybridMultilevel"/>
    <w:tmpl w:val="32DA2C62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2304"/>
    <w:multiLevelType w:val="multilevel"/>
    <w:tmpl w:val="36220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BD65B5"/>
    <w:multiLevelType w:val="multilevel"/>
    <w:tmpl w:val="55225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3D20643"/>
    <w:multiLevelType w:val="hybridMultilevel"/>
    <w:tmpl w:val="F18AD6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7C53"/>
    <w:multiLevelType w:val="multilevel"/>
    <w:tmpl w:val="DBC4B10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6E16F0A"/>
    <w:multiLevelType w:val="hybridMultilevel"/>
    <w:tmpl w:val="2610BA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40305"/>
    <w:multiLevelType w:val="multilevel"/>
    <w:tmpl w:val="0D34E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0E6C90"/>
    <w:multiLevelType w:val="hybridMultilevel"/>
    <w:tmpl w:val="602AC18C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0580F"/>
    <w:multiLevelType w:val="multilevel"/>
    <w:tmpl w:val="222EC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56B11BD"/>
    <w:multiLevelType w:val="hybridMultilevel"/>
    <w:tmpl w:val="61C672A0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6271C"/>
    <w:multiLevelType w:val="hybridMultilevel"/>
    <w:tmpl w:val="250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619B"/>
    <w:multiLevelType w:val="hybridMultilevel"/>
    <w:tmpl w:val="FD7C1D42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73CFC"/>
    <w:multiLevelType w:val="hybridMultilevel"/>
    <w:tmpl w:val="929C0932"/>
    <w:lvl w:ilvl="0" w:tplc="521EAC4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7D6499"/>
    <w:multiLevelType w:val="multilevel"/>
    <w:tmpl w:val="F650F96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0533C3"/>
    <w:multiLevelType w:val="multilevel"/>
    <w:tmpl w:val="E29ADD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A2D5CE8"/>
    <w:multiLevelType w:val="hybridMultilevel"/>
    <w:tmpl w:val="19F6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F4322"/>
    <w:multiLevelType w:val="hybridMultilevel"/>
    <w:tmpl w:val="5C70C8F4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0E1C"/>
    <w:multiLevelType w:val="hybridMultilevel"/>
    <w:tmpl w:val="FFB67E82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150E1"/>
    <w:multiLevelType w:val="hybridMultilevel"/>
    <w:tmpl w:val="1FF43D3E"/>
    <w:lvl w:ilvl="0" w:tplc="521EAC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7DEC"/>
    <w:multiLevelType w:val="hybridMultilevel"/>
    <w:tmpl w:val="5AB06848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2FBD"/>
    <w:multiLevelType w:val="multilevel"/>
    <w:tmpl w:val="2C9475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78A61FB"/>
    <w:multiLevelType w:val="hybridMultilevel"/>
    <w:tmpl w:val="4BCC4316"/>
    <w:lvl w:ilvl="0" w:tplc="181E83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231D5"/>
    <w:multiLevelType w:val="multilevel"/>
    <w:tmpl w:val="A65227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724B7D0D"/>
    <w:multiLevelType w:val="multilevel"/>
    <w:tmpl w:val="7D60364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10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869232D"/>
    <w:multiLevelType w:val="hybridMultilevel"/>
    <w:tmpl w:val="2F927A64"/>
    <w:lvl w:ilvl="0" w:tplc="27CAE0A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9"/>
  </w:num>
  <w:num w:numId="7">
    <w:abstractNumId w:val="17"/>
  </w:num>
  <w:num w:numId="8">
    <w:abstractNumId w:val="18"/>
  </w:num>
  <w:num w:numId="9">
    <w:abstractNumId w:val="1"/>
  </w:num>
  <w:num w:numId="10">
    <w:abstractNumId w:val="12"/>
  </w:num>
  <w:num w:numId="11">
    <w:abstractNumId w:val="6"/>
  </w:num>
  <w:num w:numId="12">
    <w:abstractNumId w:val="20"/>
  </w:num>
  <w:num w:numId="13">
    <w:abstractNumId w:val="9"/>
  </w:num>
  <w:num w:numId="14">
    <w:abstractNumId w:val="3"/>
  </w:num>
  <w:num w:numId="15">
    <w:abstractNumId w:val="21"/>
  </w:num>
  <w:num w:numId="16">
    <w:abstractNumId w:val="7"/>
  </w:num>
  <w:num w:numId="17">
    <w:abstractNumId w:val="15"/>
  </w:num>
  <w:num w:numId="18">
    <w:abstractNumId w:val="25"/>
  </w:num>
  <w:num w:numId="19">
    <w:abstractNumId w:val="2"/>
  </w:num>
  <w:num w:numId="20">
    <w:abstractNumId w:val="2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22">
    <w:abstractNumId w:val="5"/>
  </w:num>
  <w:num w:numId="23">
    <w:abstractNumId w:val="14"/>
  </w:num>
  <w:num w:numId="24">
    <w:abstractNumId w:val="16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4"/>
    <w:rsid w:val="00000556"/>
    <w:rsid w:val="00006F65"/>
    <w:rsid w:val="00007980"/>
    <w:rsid w:val="0001181D"/>
    <w:rsid w:val="0001207D"/>
    <w:rsid w:val="00014183"/>
    <w:rsid w:val="0002061B"/>
    <w:rsid w:val="00022D00"/>
    <w:rsid w:val="0002356C"/>
    <w:rsid w:val="00026BAE"/>
    <w:rsid w:val="00040CDD"/>
    <w:rsid w:val="00040F89"/>
    <w:rsid w:val="00047FDE"/>
    <w:rsid w:val="00064848"/>
    <w:rsid w:val="0006567B"/>
    <w:rsid w:val="00067AF9"/>
    <w:rsid w:val="000759B5"/>
    <w:rsid w:val="00076EE5"/>
    <w:rsid w:val="00077B81"/>
    <w:rsid w:val="00077DE3"/>
    <w:rsid w:val="00077FE1"/>
    <w:rsid w:val="00080E92"/>
    <w:rsid w:val="00084ACE"/>
    <w:rsid w:val="00085326"/>
    <w:rsid w:val="00087E0A"/>
    <w:rsid w:val="000922D3"/>
    <w:rsid w:val="000B0E63"/>
    <w:rsid w:val="000B41B4"/>
    <w:rsid w:val="000B6D1A"/>
    <w:rsid w:val="000D762B"/>
    <w:rsid w:val="000E3280"/>
    <w:rsid w:val="000E36F4"/>
    <w:rsid w:val="000E7E7A"/>
    <w:rsid w:val="00100AEB"/>
    <w:rsid w:val="00103936"/>
    <w:rsid w:val="00107A70"/>
    <w:rsid w:val="001241B5"/>
    <w:rsid w:val="001300BB"/>
    <w:rsid w:val="00136FC6"/>
    <w:rsid w:val="0014291E"/>
    <w:rsid w:val="00144F0B"/>
    <w:rsid w:val="00145DC9"/>
    <w:rsid w:val="001472D5"/>
    <w:rsid w:val="00150379"/>
    <w:rsid w:val="00156EE3"/>
    <w:rsid w:val="00161F3F"/>
    <w:rsid w:val="001621FF"/>
    <w:rsid w:val="001660AF"/>
    <w:rsid w:val="00176C97"/>
    <w:rsid w:val="00185932"/>
    <w:rsid w:val="00190D27"/>
    <w:rsid w:val="001936D6"/>
    <w:rsid w:val="001A02C3"/>
    <w:rsid w:val="001A16B9"/>
    <w:rsid w:val="001A3162"/>
    <w:rsid w:val="001A351B"/>
    <w:rsid w:val="001A52E9"/>
    <w:rsid w:val="001A5308"/>
    <w:rsid w:val="001B5641"/>
    <w:rsid w:val="001B6437"/>
    <w:rsid w:val="001B7CF4"/>
    <w:rsid w:val="001C2EAF"/>
    <w:rsid w:val="001C6A48"/>
    <w:rsid w:val="001D50EC"/>
    <w:rsid w:val="001D7CA6"/>
    <w:rsid w:val="001E064B"/>
    <w:rsid w:val="001F2DA4"/>
    <w:rsid w:val="001F3CB7"/>
    <w:rsid w:val="001F4225"/>
    <w:rsid w:val="00210D50"/>
    <w:rsid w:val="002242E3"/>
    <w:rsid w:val="002244DF"/>
    <w:rsid w:val="00225A96"/>
    <w:rsid w:val="00227A36"/>
    <w:rsid w:val="002321CA"/>
    <w:rsid w:val="00233412"/>
    <w:rsid w:val="00233A47"/>
    <w:rsid w:val="00242938"/>
    <w:rsid w:val="002438B4"/>
    <w:rsid w:val="002456D3"/>
    <w:rsid w:val="00250952"/>
    <w:rsid w:val="00250D54"/>
    <w:rsid w:val="00251CC3"/>
    <w:rsid w:val="00251F9C"/>
    <w:rsid w:val="00252DB6"/>
    <w:rsid w:val="002558DB"/>
    <w:rsid w:val="002679DA"/>
    <w:rsid w:val="0027287A"/>
    <w:rsid w:val="00275156"/>
    <w:rsid w:val="00275E38"/>
    <w:rsid w:val="002827AF"/>
    <w:rsid w:val="00284B9A"/>
    <w:rsid w:val="00287251"/>
    <w:rsid w:val="002B4151"/>
    <w:rsid w:val="002B66CD"/>
    <w:rsid w:val="002C1D42"/>
    <w:rsid w:val="002C4D7E"/>
    <w:rsid w:val="002C7308"/>
    <w:rsid w:val="002C732E"/>
    <w:rsid w:val="002E5C66"/>
    <w:rsid w:val="002F22A7"/>
    <w:rsid w:val="002F2983"/>
    <w:rsid w:val="002F3BB7"/>
    <w:rsid w:val="002F4243"/>
    <w:rsid w:val="00303E16"/>
    <w:rsid w:val="0030422D"/>
    <w:rsid w:val="00310328"/>
    <w:rsid w:val="003135E5"/>
    <w:rsid w:val="0031630B"/>
    <w:rsid w:val="00316C31"/>
    <w:rsid w:val="00323E82"/>
    <w:rsid w:val="00330426"/>
    <w:rsid w:val="00332ADC"/>
    <w:rsid w:val="003333F9"/>
    <w:rsid w:val="00341776"/>
    <w:rsid w:val="0034292B"/>
    <w:rsid w:val="00344C3F"/>
    <w:rsid w:val="00345D3B"/>
    <w:rsid w:val="0034647A"/>
    <w:rsid w:val="00352D33"/>
    <w:rsid w:val="00354B08"/>
    <w:rsid w:val="00360786"/>
    <w:rsid w:val="00360BB9"/>
    <w:rsid w:val="00362E45"/>
    <w:rsid w:val="00363B5C"/>
    <w:rsid w:val="00365555"/>
    <w:rsid w:val="00367580"/>
    <w:rsid w:val="003727FC"/>
    <w:rsid w:val="00395F72"/>
    <w:rsid w:val="003A4D78"/>
    <w:rsid w:val="003A77BC"/>
    <w:rsid w:val="003A7DEC"/>
    <w:rsid w:val="003B0CD6"/>
    <w:rsid w:val="003B14D2"/>
    <w:rsid w:val="003B4294"/>
    <w:rsid w:val="003C6888"/>
    <w:rsid w:val="003D1FD8"/>
    <w:rsid w:val="003D2B7D"/>
    <w:rsid w:val="003D3D2A"/>
    <w:rsid w:val="003D64E7"/>
    <w:rsid w:val="003D764F"/>
    <w:rsid w:val="003D7D33"/>
    <w:rsid w:val="003E117A"/>
    <w:rsid w:val="003E3A6C"/>
    <w:rsid w:val="003F2D93"/>
    <w:rsid w:val="003F3E06"/>
    <w:rsid w:val="0040492A"/>
    <w:rsid w:val="00405560"/>
    <w:rsid w:val="004108D6"/>
    <w:rsid w:val="00416D3F"/>
    <w:rsid w:val="00420CCF"/>
    <w:rsid w:val="004305E1"/>
    <w:rsid w:val="00437F09"/>
    <w:rsid w:val="004419BB"/>
    <w:rsid w:val="004450F5"/>
    <w:rsid w:val="00454A76"/>
    <w:rsid w:val="004612A3"/>
    <w:rsid w:val="004626D7"/>
    <w:rsid w:val="00465A5B"/>
    <w:rsid w:val="004729E0"/>
    <w:rsid w:val="004901C6"/>
    <w:rsid w:val="004A2129"/>
    <w:rsid w:val="004A2579"/>
    <w:rsid w:val="004A3075"/>
    <w:rsid w:val="004A67CD"/>
    <w:rsid w:val="004A7E4F"/>
    <w:rsid w:val="004B5473"/>
    <w:rsid w:val="004B5798"/>
    <w:rsid w:val="004B5DC2"/>
    <w:rsid w:val="004C453A"/>
    <w:rsid w:val="004C47A2"/>
    <w:rsid w:val="004D0610"/>
    <w:rsid w:val="004D13B2"/>
    <w:rsid w:val="004E048A"/>
    <w:rsid w:val="004E6412"/>
    <w:rsid w:val="004F14F1"/>
    <w:rsid w:val="00500EBA"/>
    <w:rsid w:val="00503627"/>
    <w:rsid w:val="00511EAC"/>
    <w:rsid w:val="00512194"/>
    <w:rsid w:val="005151F9"/>
    <w:rsid w:val="00531465"/>
    <w:rsid w:val="00536727"/>
    <w:rsid w:val="0053785F"/>
    <w:rsid w:val="0054042D"/>
    <w:rsid w:val="00540CA6"/>
    <w:rsid w:val="00544294"/>
    <w:rsid w:val="0054535B"/>
    <w:rsid w:val="00546253"/>
    <w:rsid w:val="00551DA8"/>
    <w:rsid w:val="005546DF"/>
    <w:rsid w:val="005563FB"/>
    <w:rsid w:val="005576A6"/>
    <w:rsid w:val="00572FF7"/>
    <w:rsid w:val="005774D8"/>
    <w:rsid w:val="005804D5"/>
    <w:rsid w:val="005826B7"/>
    <w:rsid w:val="005867C2"/>
    <w:rsid w:val="00590017"/>
    <w:rsid w:val="005959E7"/>
    <w:rsid w:val="005A3E86"/>
    <w:rsid w:val="005A59F1"/>
    <w:rsid w:val="005A5B0F"/>
    <w:rsid w:val="005A64E9"/>
    <w:rsid w:val="005B7C60"/>
    <w:rsid w:val="005C0DC5"/>
    <w:rsid w:val="005C3692"/>
    <w:rsid w:val="005D05B9"/>
    <w:rsid w:val="005D38F5"/>
    <w:rsid w:val="005D576E"/>
    <w:rsid w:val="005D6F6B"/>
    <w:rsid w:val="005F5E84"/>
    <w:rsid w:val="006001DF"/>
    <w:rsid w:val="006011B0"/>
    <w:rsid w:val="00605373"/>
    <w:rsid w:val="00612421"/>
    <w:rsid w:val="0061291E"/>
    <w:rsid w:val="00624394"/>
    <w:rsid w:val="006244BA"/>
    <w:rsid w:val="00625F4A"/>
    <w:rsid w:val="0063117D"/>
    <w:rsid w:val="00634214"/>
    <w:rsid w:val="00634CD6"/>
    <w:rsid w:val="0064286C"/>
    <w:rsid w:val="00644AF4"/>
    <w:rsid w:val="006450F5"/>
    <w:rsid w:val="00645F77"/>
    <w:rsid w:val="006517CD"/>
    <w:rsid w:val="00654A2B"/>
    <w:rsid w:val="006579A4"/>
    <w:rsid w:val="00661692"/>
    <w:rsid w:val="00666439"/>
    <w:rsid w:val="00666EC3"/>
    <w:rsid w:val="00671BFE"/>
    <w:rsid w:val="00671E0A"/>
    <w:rsid w:val="00672CD6"/>
    <w:rsid w:val="00680B20"/>
    <w:rsid w:val="00681C65"/>
    <w:rsid w:val="0068584C"/>
    <w:rsid w:val="00685A33"/>
    <w:rsid w:val="00686C58"/>
    <w:rsid w:val="006968FA"/>
    <w:rsid w:val="006A0399"/>
    <w:rsid w:val="006A4C10"/>
    <w:rsid w:val="006A67BE"/>
    <w:rsid w:val="006B716B"/>
    <w:rsid w:val="006C0739"/>
    <w:rsid w:val="006C75CE"/>
    <w:rsid w:val="006D2D31"/>
    <w:rsid w:val="006D3DB4"/>
    <w:rsid w:val="006E48C8"/>
    <w:rsid w:val="006E6C16"/>
    <w:rsid w:val="006E73B6"/>
    <w:rsid w:val="006F37BC"/>
    <w:rsid w:val="00703DCF"/>
    <w:rsid w:val="00703E4E"/>
    <w:rsid w:val="00704F76"/>
    <w:rsid w:val="00705AD8"/>
    <w:rsid w:val="00714632"/>
    <w:rsid w:val="00717085"/>
    <w:rsid w:val="007202EB"/>
    <w:rsid w:val="00720C12"/>
    <w:rsid w:val="00720CC3"/>
    <w:rsid w:val="00730CD7"/>
    <w:rsid w:val="007346F9"/>
    <w:rsid w:val="0073688B"/>
    <w:rsid w:val="00750449"/>
    <w:rsid w:val="00750A21"/>
    <w:rsid w:val="00750B77"/>
    <w:rsid w:val="00765F8D"/>
    <w:rsid w:val="00767740"/>
    <w:rsid w:val="00785798"/>
    <w:rsid w:val="00786C1B"/>
    <w:rsid w:val="00790CD8"/>
    <w:rsid w:val="007A1BAD"/>
    <w:rsid w:val="007A5FB2"/>
    <w:rsid w:val="007B4B58"/>
    <w:rsid w:val="007C4321"/>
    <w:rsid w:val="007C510D"/>
    <w:rsid w:val="007C7837"/>
    <w:rsid w:val="007D2048"/>
    <w:rsid w:val="007E3652"/>
    <w:rsid w:val="007F11A3"/>
    <w:rsid w:val="007F34AE"/>
    <w:rsid w:val="007F34C5"/>
    <w:rsid w:val="0080095C"/>
    <w:rsid w:val="00800D25"/>
    <w:rsid w:val="0080629E"/>
    <w:rsid w:val="00806DF7"/>
    <w:rsid w:val="008115DC"/>
    <w:rsid w:val="0081626E"/>
    <w:rsid w:val="00820BA1"/>
    <w:rsid w:val="00821687"/>
    <w:rsid w:val="0082206E"/>
    <w:rsid w:val="008223FC"/>
    <w:rsid w:val="00825AB1"/>
    <w:rsid w:val="00826C79"/>
    <w:rsid w:val="00832D36"/>
    <w:rsid w:val="00841CE1"/>
    <w:rsid w:val="0084305D"/>
    <w:rsid w:val="008432D5"/>
    <w:rsid w:val="00846FA0"/>
    <w:rsid w:val="00850949"/>
    <w:rsid w:val="00852BF8"/>
    <w:rsid w:val="0085366B"/>
    <w:rsid w:val="008612DC"/>
    <w:rsid w:val="0086606A"/>
    <w:rsid w:val="00872ED9"/>
    <w:rsid w:val="00876AD0"/>
    <w:rsid w:val="0088584A"/>
    <w:rsid w:val="00885AA7"/>
    <w:rsid w:val="00891733"/>
    <w:rsid w:val="00891BA7"/>
    <w:rsid w:val="00895A34"/>
    <w:rsid w:val="008A023E"/>
    <w:rsid w:val="008A20B8"/>
    <w:rsid w:val="008A33E4"/>
    <w:rsid w:val="008B180F"/>
    <w:rsid w:val="008C56B6"/>
    <w:rsid w:val="008E236C"/>
    <w:rsid w:val="008E481D"/>
    <w:rsid w:val="008E5C2F"/>
    <w:rsid w:val="008F01C5"/>
    <w:rsid w:val="008F0D65"/>
    <w:rsid w:val="008F52C1"/>
    <w:rsid w:val="008F5C77"/>
    <w:rsid w:val="008F65C3"/>
    <w:rsid w:val="00906174"/>
    <w:rsid w:val="0091465D"/>
    <w:rsid w:val="00926028"/>
    <w:rsid w:val="009321BB"/>
    <w:rsid w:val="00932C88"/>
    <w:rsid w:val="00933E9F"/>
    <w:rsid w:val="009346C5"/>
    <w:rsid w:val="00935526"/>
    <w:rsid w:val="009370D8"/>
    <w:rsid w:val="00940047"/>
    <w:rsid w:val="00942D4F"/>
    <w:rsid w:val="009444D0"/>
    <w:rsid w:val="009467F2"/>
    <w:rsid w:val="00951621"/>
    <w:rsid w:val="009550C7"/>
    <w:rsid w:val="009634E7"/>
    <w:rsid w:val="00971DAE"/>
    <w:rsid w:val="00977EC3"/>
    <w:rsid w:val="00980355"/>
    <w:rsid w:val="00981104"/>
    <w:rsid w:val="00981A18"/>
    <w:rsid w:val="009840A2"/>
    <w:rsid w:val="00994FB7"/>
    <w:rsid w:val="009A4555"/>
    <w:rsid w:val="009A5463"/>
    <w:rsid w:val="009A6518"/>
    <w:rsid w:val="009A7462"/>
    <w:rsid w:val="009B01EE"/>
    <w:rsid w:val="009B4B2D"/>
    <w:rsid w:val="009C13F3"/>
    <w:rsid w:val="009C1A97"/>
    <w:rsid w:val="009C4BD4"/>
    <w:rsid w:val="009C62CC"/>
    <w:rsid w:val="009D5E0F"/>
    <w:rsid w:val="009E31FE"/>
    <w:rsid w:val="009E4E1F"/>
    <w:rsid w:val="009F035D"/>
    <w:rsid w:val="009F6D91"/>
    <w:rsid w:val="009F7BF7"/>
    <w:rsid w:val="00A05934"/>
    <w:rsid w:val="00A22EC2"/>
    <w:rsid w:val="00A27291"/>
    <w:rsid w:val="00A30C6A"/>
    <w:rsid w:val="00A323DF"/>
    <w:rsid w:val="00A3262D"/>
    <w:rsid w:val="00A336D0"/>
    <w:rsid w:val="00A37E69"/>
    <w:rsid w:val="00A443F3"/>
    <w:rsid w:val="00A44907"/>
    <w:rsid w:val="00A50709"/>
    <w:rsid w:val="00A545F3"/>
    <w:rsid w:val="00A57595"/>
    <w:rsid w:val="00A6236B"/>
    <w:rsid w:val="00A62A5E"/>
    <w:rsid w:val="00A659BA"/>
    <w:rsid w:val="00A72784"/>
    <w:rsid w:val="00A734FE"/>
    <w:rsid w:val="00A7611F"/>
    <w:rsid w:val="00A77902"/>
    <w:rsid w:val="00A77935"/>
    <w:rsid w:val="00A93728"/>
    <w:rsid w:val="00A97589"/>
    <w:rsid w:val="00AA3541"/>
    <w:rsid w:val="00AB306C"/>
    <w:rsid w:val="00AC2BE9"/>
    <w:rsid w:val="00AC3F4E"/>
    <w:rsid w:val="00AC4891"/>
    <w:rsid w:val="00AC59B4"/>
    <w:rsid w:val="00AD0757"/>
    <w:rsid w:val="00AE670B"/>
    <w:rsid w:val="00AE6E54"/>
    <w:rsid w:val="00AF322F"/>
    <w:rsid w:val="00AF75D9"/>
    <w:rsid w:val="00AF7CA9"/>
    <w:rsid w:val="00B0595A"/>
    <w:rsid w:val="00B13183"/>
    <w:rsid w:val="00B15EF6"/>
    <w:rsid w:val="00B20234"/>
    <w:rsid w:val="00B22EFF"/>
    <w:rsid w:val="00B24560"/>
    <w:rsid w:val="00B24F31"/>
    <w:rsid w:val="00B400D9"/>
    <w:rsid w:val="00B43844"/>
    <w:rsid w:val="00B44653"/>
    <w:rsid w:val="00B465D2"/>
    <w:rsid w:val="00B648A2"/>
    <w:rsid w:val="00B657CB"/>
    <w:rsid w:val="00B73BB0"/>
    <w:rsid w:val="00B81DA7"/>
    <w:rsid w:val="00B86330"/>
    <w:rsid w:val="00B87700"/>
    <w:rsid w:val="00B92579"/>
    <w:rsid w:val="00B95901"/>
    <w:rsid w:val="00B95FF3"/>
    <w:rsid w:val="00B96909"/>
    <w:rsid w:val="00BA2119"/>
    <w:rsid w:val="00BA2F1E"/>
    <w:rsid w:val="00BA3F4D"/>
    <w:rsid w:val="00BA760A"/>
    <w:rsid w:val="00BB0EA9"/>
    <w:rsid w:val="00BB3897"/>
    <w:rsid w:val="00BB510F"/>
    <w:rsid w:val="00BB7B3A"/>
    <w:rsid w:val="00BC07F8"/>
    <w:rsid w:val="00BC7E07"/>
    <w:rsid w:val="00BE5149"/>
    <w:rsid w:val="00BE7616"/>
    <w:rsid w:val="00BF4BE4"/>
    <w:rsid w:val="00C005E5"/>
    <w:rsid w:val="00C021DC"/>
    <w:rsid w:val="00C06A7F"/>
    <w:rsid w:val="00C06B01"/>
    <w:rsid w:val="00C1231C"/>
    <w:rsid w:val="00C23C1B"/>
    <w:rsid w:val="00C35895"/>
    <w:rsid w:val="00C408A4"/>
    <w:rsid w:val="00C45104"/>
    <w:rsid w:val="00C626C7"/>
    <w:rsid w:val="00C7148F"/>
    <w:rsid w:val="00C74FF8"/>
    <w:rsid w:val="00C81BCE"/>
    <w:rsid w:val="00C8475C"/>
    <w:rsid w:val="00C924FA"/>
    <w:rsid w:val="00C967F6"/>
    <w:rsid w:val="00CA0A08"/>
    <w:rsid w:val="00CA36AF"/>
    <w:rsid w:val="00CA6394"/>
    <w:rsid w:val="00CB38AE"/>
    <w:rsid w:val="00CB46F9"/>
    <w:rsid w:val="00CB649A"/>
    <w:rsid w:val="00CC134D"/>
    <w:rsid w:val="00CC1DA3"/>
    <w:rsid w:val="00CC57D6"/>
    <w:rsid w:val="00CD4F1B"/>
    <w:rsid w:val="00CE2823"/>
    <w:rsid w:val="00CE2C00"/>
    <w:rsid w:val="00CE4E9F"/>
    <w:rsid w:val="00CF000D"/>
    <w:rsid w:val="00CF1B9E"/>
    <w:rsid w:val="00CF3A26"/>
    <w:rsid w:val="00D0659E"/>
    <w:rsid w:val="00D06C5E"/>
    <w:rsid w:val="00D22556"/>
    <w:rsid w:val="00D247AF"/>
    <w:rsid w:val="00D253A7"/>
    <w:rsid w:val="00D273F1"/>
    <w:rsid w:val="00D336F0"/>
    <w:rsid w:val="00D34A58"/>
    <w:rsid w:val="00D45B01"/>
    <w:rsid w:val="00D518C1"/>
    <w:rsid w:val="00D524F5"/>
    <w:rsid w:val="00D54DC7"/>
    <w:rsid w:val="00D577EA"/>
    <w:rsid w:val="00D60E49"/>
    <w:rsid w:val="00D6282D"/>
    <w:rsid w:val="00D63D5A"/>
    <w:rsid w:val="00D7513F"/>
    <w:rsid w:val="00D80F4A"/>
    <w:rsid w:val="00D82E2E"/>
    <w:rsid w:val="00D84796"/>
    <w:rsid w:val="00D85D7E"/>
    <w:rsid w:val="00D907D0"/>
    <w:rsid w:val="00DA5448"/>
    <w:rsid w:val="00DA7968"/>
    <w:rsid w:val="00DB56F0"/>
    <w:rsid w:val="00DC08EC"/>
    <w:rsid w:val="00DD73CE"/>
    <w:rsid w:val="00DE2487"/>
    <w:rsid w:val="00DF36BC"/>
    <w:rsid w:val="00E000EF"/>
    <w:rsid w:val="00E02BF5"/>
    <w:rsid w:val="00E0507B"/>
    <w:rsid w:val="00E05DD0"/>
    <w:rsid w:val="00E218C2"/>
    <w:rsid w:val="00E26F73"/>
    <w:rsid w:val="00E32EF5"/>
    <w:rsid w:val="00E35434"/>
    <w:rsid w:val="00E41D5D"/>
    <w:rsid w:val="00E46296"/>
    <w:rsid w:val="00E528DA"/>
    <w:rsid w:val="00E53080"/>
    <w:rsid w:val="00E555E1"/>
    <w:rsid w:val="00E60628"/>
    <w:rsid w:val="00E62326"/>
    <w:rsid w:val="00E73341"/>
    <w:rsid w:val="00E77FDD"/>
    <w:rsid w:val="00E8096A"/>
    <w:rsid w:val="00E822CB"/>
    <w:rsid w:val="00E83AF9"/>
    <w:rsid w:val="00E86767"/>
    <w:rsid w:val="00EA4861"/>
    <w:rsid w:val="00EA62FD"/>
    <w:rsid w:val="00EB2326"/>
    <w:rsid w:val="00EC21A3"/>
    <w:rsid w:val="00EC50B3"/>
    <w:rsid w:val="00ED26DB"/>
    <w:rsid w:val="00ED3138"/>
    <w:rsid w:val="00ED3670"/>
    <w:rsid w:val="00EF063E"/>
    <w:rsid w:val="00EF47F5"/>
    <w:rsid w:val="00EF64DF"/>
    <w:rsid w:val="00EF7A2C"/>
    <w:rsid w:val="00F00C1F"/>
    <w:rsid w:val="00F06F97"/>
    <w:rsid w:val="00F12E80"/>
    <w:rsid w:val="00F21405"/>
    <w:rsid w:val="00F216C5"/>
    <w:rsid w:val="00F243B4"/>
    <w:rsid w:val="00F24ECA"/>
    <w:rsid w:val="00F41EDA"/>
    <w:rsid w:val="00F44CA9"/>
    <w:rsid w:val="00F454AF"/>
    <w:rsid w:val="00F46D62"/>
    <w:rsid w:val="00F547C2"/>
    <w:rsid w:val="00F55005"/>
    <w:rsid w:val="00F6069D"/>
    <w:rsid w:val="00F61AE0"/>
    <w:rsid w:val="00F63A88"/>
    <w:rsid w:val="00F7673B"/>
    <w:rsid w:val="00F81A27"/>
    <w:rsid w:val="00F904E4"/>
    <w:rsid w:val="00F91F9D"/>
    <w:rsid w:val="00F96DE1"/>
    <w:rsid w:val="00FA2F3F"/>
    <w:rsid w:val="00FA54A4"/>
    <w:rsid w:val="00FB22C7"/>
    <w:rsid w:val="00FB5576"/>
    <w:rsid w:val="00FC139A"/>
    <w:rsid w:val="00FC55F6"/>
    <w:rsid w:val="00FD3B85"/>
    <w:rsid w:val="00FE639F"/>
    <w:rsid w:val="00FE6D66"/>
    <w:rsid w:val="00FE7433"/>
    <w:rsid w:val="00FF1481"/>
    <w:rsid w:val="00FF1600"/>
    <w:rsid w:val="00FF2763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44"/>
    <w:pPr>
      <w:spacing w:before="120"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85D7E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2EFF"/>
    <w:pPr>
      <w:keepNext/>
      <w:keepLines/>
      <w:numPr>
        <w:ilvl w:val="1"/>
        <w:numId w:val="1"/>
      </w:numPr>
      <w:spacing w:before="240"/>
      <w:ind w:left="567" w:hanging="567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D7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D7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85D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85D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D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D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D85D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D7E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22EFF"/>
    <w:rPr>
      <w:rFonts w:eastAsiaTheme="majorEastAsia" w:cstheme="majorBidi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5D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D7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D85D7E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D85D7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D7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D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D85D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5D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6DF7"/>
    <w:rPr>
      <w:lang w:val="en-US"/>
    </w:rPr>
  </w:style>
  <w:style w:type="table" w:styleId="TableGrid">
    <w:name w:val="Table Grid"/>
    <w:basedOn w:val="TableNormal"/>
    <w:uiPriority w:val="39"/>
    <w:rsid w:val="006579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08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308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A5308"/>
    <w:pPr>
      <w:numPr>
        <w:numId w:val="0"/>
      </w:numPr>
      <w:spacing w:before="240" w:line="259" w:lineRule="auto"/>
      <w:outlineLvl w:val="9"/>
    </w:pPr>
    <w:rPr>
      <w:b w:val="0"/>
      <w:color w:val="2E74B5" w:themeColor="accent1" w:themeShade="BF"/>
    </w:rPr>
  </w:style>
  <w:style w:type="paragraph" w:styleId="Header">
    <w:name w:val="header"/>
    <w:aliases w:val="Header Char1,Header Char Char,Char Char Char,Char Char"/>
    <w:basedOn w:val="Normal"/>
    <w:link w:val="HeaderChar"/>
    <w:unhideWhenUsed/>
    <w:rsid w:val="001A530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Header Char1 Char,Header Char Char Char,Char Char Char Char,Char Char Char1"/>
    <w:basedOn w:val="DefaultParagraphFont"/>
    <w:link w:val="Header"/>
    <w:rsid w:val="001A53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30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5308"/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5308"/>
    <w:pPr>
      <w:spacing w:before="0"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A5308"/>
    <w:pPr>
      <w:spacing w:before="0" w:after="100" w:line="259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1A5308"/>
    <w:rPr>
      <w:color w:val="0563C1" w:themeColor="hyperlink"/>
      <w:u w:val="single"/>
    </w:rPr>
  </w:style>
  <w:style w:type="paragraph" w:customStyle="1" w:styleId="CM1">
    <w:name w:val="CM1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1A53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A5308"/>
    <w:pPr>
      <w:widowControl w:val="0"/>
      <w:shd w:val="clear" w:color="auto" w:fill="FFFFFF"/>
      <w:spacing w:before="0" w:after="120" w:line="266" w:lineRule="exact"/>
      <w:ind w:hanging="460"/>
      <w:jc w:val="right"/>
    </w:pPr>
    <w:rPr>
      <w:rFonts w:ascii="Times New Roman" w:eastAsia="Times New Roman" w:hAnsi="Times New Roman" w:cs="Times New Roman"/>
      <w:lang w:val="el-GR"/>
    </w:rPr>
  </w:style>
  <w:style w:type="character" w:customStyle="1" w:styleId="Bodytext2Bold">
    <w:name w:val="Body text (2) + Bold"/>
    <w:basedOn w:val="Bodytext2"/>
    <w:rsid w:val="001A53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08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08"/>
    <w:pPr>
      <w:spacing w:before="0" w:after="160"/>
    </w:pPr>
    <w:rPr>
      <w:sz w:val="20"/>
      <w:szCs w:val="20"/>
    </w:rPr>
  </w:style>
  <w:style w:type="paragraph" w:customStyle="1" w:styleId="CM31">
    <w:name w:val="CM3+1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paragraph" w:styleId="NoSpacing">
    <w:name w:val="No Spacing"/>
    <w:uiPriority w:val="1"/>
    <w:qFormat/>
    <w:rsid w:val="001A530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ormalWeb">
    <w:name w:val="Normal (Web)"/>
    <w:basedOn w:val="Normal"/>
    <w:uiPriority w:val="99"/>
    <w:rsid w:val="00806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806DF7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06DF7"/>
    <w:pPr>
      <w:spacing w:before="0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06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BodyText">
    <w:name w:val="Body Text"/>
    <w:basedOn w:val="Normal"/>
    <w:link w:val="BodyTextChar"/>
    <w:rsid w:val="00806DF7"/>
    <w:pPr>
      <w:spacing w:before="0"/>
      <w:jc w:val="both"/>
    </w:pPr>
    <w:rPr>
      <w:rFonts w:ascii="Arial" w:eastAsia="Times New Roman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806DF7"/>
    <w:rPr>
      <w:rFonts w:ascii="Arial" w:eastAsia="Times New Roman" w:hAnsi="Arial" w:cs="Arial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806DF7"/>
    <w:pPr>
      <w:spacing w:before="0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6DF7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nhideWhenUsed/>
    <w:rsid w:val="00806DF7"/>
    <w:rPr>
      <w:vertAlign w:val="superscript"/>
    </w:rPr>
  </w:style>
  <w:style w:type="character" w:customStyle="1" w:styleId="Typewriter">
    <w:name w:val="Typewriter"/>
    <w:rsid w:val="00806DF7"/>
    <w:rPr>
      <w:rFonts w:ascii="Courier New" w:hAnsi="Courier New" w:cs="Courier New" w:hint="default"/>
      <w:sz w:val="20"/>
      <w:szCs w:val="20"/>
    </w:rPr>
  </w:style>
  <w:style w:type="character" w:customStyle="1" w:styleId="DeltaViewInsertion">
    <w:name w:val="DeltaView Insertion"/>
    <w:rsid w:val="00806DF7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806DF7"/>
    <w:pPr>
      <w:spacing w:before="0"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6DF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DF7"/>
    <w:rPr>
      <w:sz w:val="16"/>
      <w:szCs w:val="16"/>
      <w:lang w:val="sr-Cyrl-M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6DF7"/>
    <w:pPr>
      <w:spacing w:before="0" w:after="120"/>
      <w:jc w:val="both"/>
    </w:pPr>
    <w:rPr>
      <w:sz w:val="16"/>
      <w:szCs w:val="16"/>
      <w:lang w:val="sr-Cyrl-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DF7"/>
    <w:rPr>
      <w:lang w:val="sr-Cyrl-M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DF7"/>
    <w:pPr>
      <w:spacing w:before="0" w:after="120"/>
      <w:ind w:left="283"/>
      <w:jc w:val="both"/>
    </w:pPr>
    <w:rPr>
      <w:lang w:val="sr-Cyrl-ME"/>
    </w:rPr>
  </w:style>
  <w:style w:type="paragraph" w:customStyle="1" w:styleId="Default">
    <w:name w:val="Default"/>
    <w:rsid w:val="0080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BodyText21">
    <w:name w:val="Body Text 2"/>
    <w:basedOn w:val="Normal"/>
    <w:link w:val="BodyText2Char"/>
    <w:uiPriority w:val="99"/>
    <w:unhideWhenUsed/>
    <w:rsid w:val="00806DF7"/>
    <w:pPr>
      <w:spacing w:before="0" w:after="120" w:line="480" w:lineRule="auto"/>
      <w:jc w:val="both"/>
    </w:pPr>
    <w:rPr>
      <w:lang w:val="sr-Cyrl-ME"/>
    </w:rPr>
  </w:style>
  <w:style w:type="character" w:customStyle="1" w:styleId="BodyText2Char">
    <w:name w:val="Body Text 2 Char"/>
    <w:basedOn w:val="DefaultParagraphFont"/>
    <w:link w:val="BodyText21"/>
    <w:uiPriority w:val="99"/>
    <w:rsid w:val="00806DF7"/>
    <w:rPr>
      <w:lang w:val="sr-Cyrl-ME"/>
    </w:rPr>
  </w:style>
  <w:style w:type="paragraph" w:customStyle="1" w:styleId="Odlomakpopisa">
    <w:name w:val="Odlomak popisa"/>
    <w:basedOn w:val="Normal"/>
    <w:qFormat/>
    <w:rsid w:val="00806DF7"/>
    <w:pPr>
      <w:spacing w:before="0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06DF7"/>
    <w:pPr>
      <w:spacing w:before="0"/>
      <w:ind w:left="-540"/>
      <w:jc w:val="center"/>
    </w:pPr>
    <w:rPr>
      <w:rFonts w:ascii="Arial" w:eastAsia="Times New Roman" w:hAnsi="Arial" w:cs="Times New Roman"/>
      <w:b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806DF7"/>
    <w:rPr>
      <w:rFonts w:ascii="Arial" w:eastAsia="Times New Roman" w:hAnsi="Arial" w:cs="Times New Roman"/>
      <w:b/>
      <w:szCs w:val="32"/>
      <w:lang w:val="en-GB"/>
    </w:rPr>
  </w:style>
  <w:style w:type="character" w:styleId="Emphasis">
    <w:name w:val="Emphasis"/>
    <w:uiPriority w:val="20"/>
    <w:qFormat/>
    <w:rsid w:val="00806DF7"/>
    <w:rPr>
      <w:i/>
      <w:iCs/>
    </w:rPr>
  </w:style>
  <w:style w:type="character" w:styleId="IntenseEmphasis">
    <w:name w:val="Intense Emphasis"/>
    <w:uiPriority w:val="21"/>
    <w:qFormat/>
    <w:rsid w:val="00806DF7"/>
    <w:rPr>
      <w:b/>
      <w:bCs/>
      <w:i/>
      <w:iCs/>
      <w:color w:val="4F81BD"/>
    </w:rPr>
  </w:style>
  <w:style w:type="paragraph" w:customStyle="1" w:styleId="Subtitle2">
    <w:name w:val="Subtitle 2"/>
    <w:basedOn w:val="Footer"/>
    <w:rsid w:val="00806DF7"/>
    <w:pPr>
      <w:tabs>
        <w:tab w:val="clear" w:pos="4680"/>
        <w:tab w:val="clear" w:pos="9360"/>
        <w:tab w:val="center" w:pos="4752"/>
        <w:tab w:val="right" w:pos="9864"/>
      </w:tabs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6DF7"/>
    <w:rPr>
      <w:lang w:val="sr-Cyrl-M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6DF7"/>
    <w:pPr>
      <w:spacing w:before="0" w:after="120" w:line="480" w:lineRule="auto"/>
      <w:ind w:left="283"/>
      <w:jc w:val="both"/>
    </w:pPr>
    <w:rPr>
      <w:lang w:val="sr-Cyrl-ME"/>
    </w:rPr>
  </w:style>
  <w:style w:type="character" w:styleId="CommentReference">
    <w:name w:val="annotation reference"/>
    <w:basedOn w:val="DefaultParagraphFont"/>
    <w:uiPriority w:val="99"/>
    <w:semiHidden/>
    <w:unhideWhenUsed/>
    <w:rsid w:val="00AC3F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4E"/>
    <w:pPr>
      <w:spacing w:before="12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4E"/>
    <w:rPr>
      <w:b/>
      <w:bCs/>
      <w:sz w:val="20"/>
      <w:szCs w:val="20"/>
      <w:lang w:val="en-US"/>
    </w:rPr>
  </w:style>
  <w:style w:type="character" w:customStyle="1" w:styleId="emailstyle31">
    <w:name w:val="emailstyle31"/>
    <w:semiHidden/>
    <w:rsid w:val="003F2D93"/>
    <w:rPr>
      <w:rFonts w:ascii="Arial" w:hAnsi="Arial" w:cs="Arial" w:hint="default"/>
      <w:color w:val="000080"/>
      <w:sz w:val="20"/>
    </w:rPr>
  </w:style>
  <w:style w:type="paragraph" w:styleId="Revision">
    <w:name w:val="Revision"/>
    <w:hidden/>
    <w:uiPriority w:val="99"/>
    <w:semiHidden/>
    <w:rsid w:val="001A16B9"/>
    <w:pPr>
      <w:spacing w:after="0" w:line="240" w:lineRule="auto"/>
    </w:pPr>
    <w:rPr>
      <w:lang w:val="sr-Cyrl-ME"/>
    </w:rPr>
  </w:style>
  <w:style w:type="paragraph" w:customStyle="1" w:styleId="TableParagraph">
    <w:name w:val="Table Paragraph"/>
    <w:basedOn w:val="Normal"/>
    <w:uiPriority w:val="1"/>
    <w:qFormat/>
    <w:rsid w:val="005774D8"/>
    <w:pPr>
      <w:widowControl w:val="0"/>
      <w:spacing w:before="0"/>
    </w:pPr>
  </w:style>
  <w:style w:type="table" w:customStyle="1" w:styleId="TableNormal1">
    <w:name w:val="Table Normal1"/>
    <w:uiPriority w:val="2"/>
    <w:semiHidden/>
    <w:qFormat/>
    <w:rsid w:val="005774D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44"/>
    <w:pPr>
      <w:spacing w:before="120"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85D7E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2EFF"/>
    <w:pPr>
      <w:keepNext/>
      <w:keepLines/>
      <w:numPr>
        <w:ilvl w:val="1"/>
        <w:numId w:val="1"/>
      </w:numPr>
      <w:spacing w:before="240"/>
      <w:ind w:left="567" w:hanging="567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D7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D7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85D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85D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D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D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D85D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D7E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22EFF"/>
    <w:rPr>
      <w:rFonts w:eastAsiaTheme="majorEastAsia" w:cstheme="majorBidi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5D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D7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D85D7E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D85D7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D7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D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D85D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5D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6DF7"/>
    <w:rPr>
      <w:lang w:val="en-US"/>
    </w:rPr>
  </w:style>
  <w:style w:type="table" w:styleId="TableGrid">
    <w:name w:val="Table Grid"/>
    <w:basedOn w:val="TableNormal"/>
    <w:uiPriority w:val="39"/>
    <w:rsid w:val="006579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08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3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308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A5308"/>
    <w:pPr>
      <w:numPr>
        <w:numId w:val="0"/>
      </w:numPr>
      <w:spacing w:before="240" w:line="259" w:lineRule="auto"/>
      <w:outlineLvl w:val="9"/>
    </w:pPr>
    <w:rPr>
      <w:b w:val="0"/>
      <w:color w:val="2E74B5" w:themeColor="accent1" w:themeShade="BF"/>
    </w:rPr>
  </w:style>
  <w:style w:type="paragraph" w:styleId="Header">
    <w:name w:val="header"/>
    <w:aliases w:val="Header Char1,Header Char Char,Char Char Char,Char Char"/>
    <w:basedOn w:val="Normal"/>
    <w:link w:val="HeaderChar"/>
    <w:unhideWhenUsed/>
    <w:rsid w:val="001A530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Header Char1 Char,Header Char Char Char,Char Char Char Char,Char Char Char1"/>
    <w:basedOn w:val="DefaultParagraphFont"/>
    <w:link w:val="Header"/>
    <w:rsid w:val="001A53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530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5308"/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5308"/>
    <w:pPr>
      <w:spacing w:before="0"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A5308"/>
    <w:pPr>
      <w:spacing w:before="0" w:after="100" w:line="259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1A5308"/>
    <w:rPr>
      <w:color w:val="0563C1" w:themeColor="hyperlink"/>
      <w:u w:val="single"/>
    </w:rPr>
  </w:style>
  <w:style w:type="paragraph" w:customStyle="1" w:styleId="CM1">
    <w:name w:val="CM1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1A53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A5308"/>
    <w:pPr>
      <w:widowControl w:val="0"/>
      <w:shd w:val="clear" w:color="auto" w:fill="FFFFFF"/>
      <w:spacing w:before="0" w:after="120" w:line="266" w:lineRule="exact"/>
      <w:ind w:hanging="460"/>
      <w:jc w:val="right"/>
    </w:pPr>
    <w:rPr>
      <w:rFonts w:ascii="Times New Roman" w:eastAsia="Times New Roman" w:hAnsi="Times New Roman" w:cs="Times New Roman"/>
      <w:lang w:val="el-GR"/>
    </w:rPr>
  </w:style>
  <w:style w:type="character" w:customStyle="1" w:styleId="Bodytext2Bold">
    <w:name w:val="Body text (2) + Bold"/>
    <w:basedOn w:val="Bodytext2"/>
    <w:rsid w:val="001A53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08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08"/>
    <w:pPr>
      <w:spacing w:before="0" w:after="160"/>
    </w:pPr>
    <w:rPr>
      <w:sz w:val="20"/>
      <w:szCs w:val="20"/>
    </w:rPr>
  </w:style>
  <w:style w:type="paragraph" w:customStyle="1" w:styleId="CM31">
    <w:name w:val="CM3+1"/>
    <w:basedOn w:val="Normal"/>
    <w:next w:val="Normal"/>
    <w:uiPriority w:val="99"/>
    <w:rsid w:val="001A5308"/>
    <w:pPr>
      <w:autoSpaceDE w:val="0"/>
      <w:autoSpaceDN w:val="0"/>
      <w:adjustRightInd w:val="0"/>
      <w:spacing w:before="0"/>
    </w:pPr>
    <w:rPr>
      <w:rFonts w:ascii="EUAlbertina" w:hAnsi="EUAlbertina"/>
      <w:sz w:val="24"/>
      <w:szCs w:val="24"/>
    </w:rPr>
  </w:style>
  <w:style w:type="paragraph" w:styleId="NoSpacing">
    <w:name w:val="No Spacing"/>
    <w:uiPriority w:val="1"/>
    <w:qFormat/>
    <w:rsid w:val="001A530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ormalWeb">
    <w:name w:val="Normal (Web)"/>
    <w:basedOn w:val="Normal"/>
    <w:uiPriority w:val="99"/>
    <w:rsid w:val="00806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806DF7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06DF7"/>
    <w:pPr>
      <w:spacing w:before="0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06D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BodyText">
    <w:name w:val="Body Text"/>
    <w:basedOn w:val="Normal"/>
    <w:link w:val="BodyTextChar"/>
    <w:rsid w:val="00806DF7"/>
    <w:pPr>
      <w:spacing w:before="0"/>
      <w:jc w:val="both"/>
    </w:pPr>
    <w:rPr>
      <w:rFonts w:ascii="Arial" w:eastAsia="Times New Roman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806DF7"/>
    <w:rPr>
      <w:rFonts w:ascii="Arial" w:eastAsia="Times New Roman" w:hAnsi="Arial" w:cs="Arial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806DF7"/>
    <w:pPr>
      <w:spacing w:before="0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6DF7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nhideWhenUsed/>
    <w:rsid w:val="00806DF7"/>
    <w:rPr>
      <w:vertAlign w:val="superscript"/>
    </w:rPr>
  </w:style>
  <w:style w:type="character" w:customStyle="1" w:styleId="Typewriter">
    <w:name w:val="Typewriter"/>
    <w:rsid w:val="00806DF7"/>
    <w:rPr>
      <w:rFonts w:ascii="Courier New" w:hAnsi="Courier New" w:cs="Courier New" w:hint="default"/>
      <w:sz w:val="20"/>
      <w:szCs w:val="20"/>
    </w:rPr>
  </w:style>
  <w:style w:type="character" w:customStyle="1" w:styleId="DeltaViewInsertion">
    <w:name w:val="DeltaView Insertion"/>
    <w:rsid w:val="00806DF7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806DF7"/>
    <w:pPr>
      <w:spacing w:before="0"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6DF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DF7"/>
    <w:rPr>
      <w:sz w:val="16"/>
      <w:szCs w:val="16"/>
      <w:lang w:val="sr-Cyrl-M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6DF7"/>
    <w:pPr>
      <w:spacing w:before="0" w:after="120"/>
      <w:jc w:val="both"/>
    </w:pPr>
    <w:rPr>
      <w:sz w:val="16"/>
      <w:szCs w:val="16"/>
      <w:lang w:val="sr-Cyrl-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DF7"/>
    <w:rPr>
      <w:lang w:val="sr-Cyrl-M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DF7"/>
    <w:pPr>
      <w:spacing w:before="0" w:after="120"/>
      <w:ind w:left="283"/>
      <w:jc w:val="both"/>
    </w:pPr>
    <w:rPr>
      <w:lang w:val="sr-Cyrl-ME"/>
    </w:rPr>
  </w:style>
  <w:style w:type="paragraph" w:customStyle="1" w:styleId="Default">
    <w:name w:val="Default"/>
    <w:rsid w:val="0080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paragraph" w:styleId="BodyText21">
    <w:name w:val="Body Text 2"/>
    <w:basedOn w:val="Normal"/>
    <w:link w:val="BodyText2Char"/>
    <w:uiPriority w:val="99"/>
    <w:unhideWhenUsed/>
    <w:rsid w:val="00806DF7"/>
    <w:pPr>
      <w:spacing w:before="0" w:after="120" w:line="480" w:lineRule="auto"/>
      <w:jc w:val="both"/>
    </w:pPr>
    <w:rPr>
      <w:lang w:val="sr-Cyrl-ME"/>
    </w:rPr>
  </w:style>
  <w:style w:type="character" w:customStyle="1" w:styleId="BodyText2Char">
    <w:name w:val="Body Text 2 Char"/>
    <w:basedOn w:val="DefaultParagraphFont"/>
    <w:link w:val="BodyText21"/>
    <w:uiPriority w:val="99"/>
    <w:rsid w:val="00806DF7"/>
    <w:rPr>
      <w:lang w:val="sr-Cyrl-ME"/>
    </w:rPr>
  </w:style>
  <w:style w:type="paragraph" w:customStyle="1" w:styleId="Odlomakpopisa">
    <w:name w:val="Odlomak popisa"/>
    <w:basedOn w:val="Normal"/>
    <w:qFormat/>
    <w:rsid w:val="00806DF7"/>
    <w:pPr>
      <w:spacing w:before="0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06DF7"/>
    <w:pPr>
      <w:spacing w:before="0"/>
      <w:ind w:left="-540"/>
      <w:jc w:val="center"/>
    </w:pPr>
    <w:rPr>
      <w:rFonts w:ascii="Arial" w:eastAsia="Times New Roman" w:hAnsi="Arial" w:cs="Times New Roman"/>
      <w:b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806DF7"/>
    <w:rPr>
      <w:rFonts w:ascii="Arial" w:eastAsia="Times New Roman" w:hAnsi="Arial" w:cs="Times New Roman"/>
      <w:b/>
      <w:szCs w:val="32"/>
      <w:lang w:val="en-GB"/>
    </w:rPr>
  </w:style>
  <w:style w:type="character" w:styleId="Emphasis">
    <w:name w:val="Emphasis"/>
    <w:uiPriority w:val="20"/>
    <w:qFormat/>
    <w:rsid w:val="00806DF7"/>
    <w:rPr>
      <w:i/>
      <w:iCs/>
    </w:rPr>
  </w:style>
  <w:style w:type="character" w:styleId="IntenseEmphasis">
    <w:name w:val="Intense Emphasis"/>
    <w:uiPriority w:val="21"/>
    <w:qFormat/>
    <w:rsid w:val="00806DF7"/>
    <w:rPr>
      <w:b/>
      <w:bCs/>
      <w:i/>
      <w:iCs/>
      <w:color w:val="4F81BD"/>
    </w:rPr>
  </w:style>
  <w:style w:type="paragraph" w:customStyle="1" w:styleId="Subtitle2">
    <w:name w:val="Subtitle 2"/>
    <w:basedOn w:val="Footer"/>
    <w:rsid w:val="00806DF7"/>
    <w:pPr>
      <w:tabs>
        <w:tab w:val="clear" w:pos="4680"/>
        <w:tab w:val="clear" w:pos="9360"/>
        <w:tab w:val="center" w:pos="4752"/>
        <w:tab w:val="right" w:pos="9864"/>
      </w:tabs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6DF7"/>
    <w:rPr>
      <w:lang w:val="sr-Cyrl-M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6DF7"/>
    <w:pPr>
      <w:spacing w:before="0" w:after="120" w:line="480" w:lineRule="auto"/>
      <w:ind w:left="283"/>
      <w:jc w:val="both"/>
    </w:pPr>
    <w:rPr>
      <w:lang w:val="sr-Cyrl-ME"/>
    </w:rPr>
  </w:style>
  <w:style w:type="character" w:styleId="CommentReference">
    <w:name w:val="annotation reference"/>
    <w:basedOn w:val="DefaultParagraphFont"/>
    <w:uiPriority w:val="99"/>
    <w:semiHidden/>
    <w:unhideWhenUsed/>
    <w:rsid w:val="00AC3F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4E"/>
    <w:pPr>
      <w:spacing w:before="12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4E"/>
    <w:rPr>
      <w:b/>
      <w:bCs/>
      <w:sz w:val="20"/>
      <w:szCs w:val="20"/>
      <w:lang w:val="en-US"/>
    </w:rPr>
  </w:style>
  <w:style w:type="character" w:customStyle="1" w:styleId="emailstyle31">
    <w:name w:val="emailstyle31"/>
    <w:semiHidden/>
    <w:rsid w:val="003F2D93"/>
    <w:rPr>
      <w:rFonts w:ascii="Arial" w:hAnsi="Arial" w:cs="Arial" w:hint="default"/>
      <w:color w:val="000080"/>
      <w:sz w:val="20"/>
    </w:rPr>
  </w:style>
  <w:style w:type="paragraph" w:styleId="Revision">
    <w:name w:val="Revision"/>
    <w:hidden/>
    <w:uiPriority w:val="99"/>
    <w:semiHidden/>
    <w:rsid w:val="001A16B9"/>
    <w:pPr>
      <w:spacing w:after="0" w:line="240" w:lineRule="auto"/>
    </w:pPr>
    <w:rPr>
      <w:lang w:val="sr-Cyrl-ME"/>
    </w:rPr>
  </w:style>
  <w:style w:type="paragraph" w:customStyle="1" w:styleId="TableParagraph">
    <w:name w:val="Table Paragraph"/>
    <w:basedOn w:val="Normal"/>
    <w:uiPriority w:val="1"/>
    <w:qFormat/>
    <w:rsid w:val="005774D8"/>
    <w:pPr>
      <w:widowControl w:val="0"/>
      <w:spacing w:before="0"/>
    </w:pPr>
  </w:style>
  <w:style w:type="table" w:customStyle="1" w:styleId="TableNormal1">
    <w:name w:val="Table Normal1"/>
    <w:uiPriority w:val="2"/>
    <w:semiHidden/>
    <w:qFormat/>
    <w:rsid w:val="005774D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nvodovo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jetlan.ilic@bnvodovo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ej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863E-B009-49A1-AED8-B4B21581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10108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Manolopoulos</dc:creator>
  <cp:lastModifiedBy>Svjetlan Ilic</cp:lastModifiedBy>
  <cp:revision>37</cp:revision>
  <cp:lastPrinted>2022-03-04T12:05:00Z</cp:lastPrinted>
  <dcterms:created xsi:type="dcterms:W3CDTF">2022-02-14T09:34:00Z</dcterms:created>
  <dcterms:modified xsi:type="dcterms:W3CDTF">2023-01-24T07:36:00Z</dcterms:modified>
</cp:coreProperties>
</file>